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9800F" w14:textId="5E9886FF" w:rsidR="00C74FA2" w:rsidRDefault="00C74FA2" w:rsidP="00C74FA2">
      <w:pPr>
        <w:pStyle w:val="paragraph"/>
        <w:spacing w:before="0" w:beforeAutospacing="0" w:after="0" w:afterAutospacing="0"/>
        <w:ind w:left="43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lt-LT"/>
        </w:rPr>
        <w:t>PATVIRTINTA </w:t>
      </w:r>
      <w:r>
        <w:rPr>
          <w:rStyle w:val="eop"/>
        </w:rPr>
        <w:t> </w:t>
      </w:r>
    </w:p>
    <w:p w14:paraId="0CB2A2CF" w14:textId="77777777" w:rsidR="00C74FA2" w:rsidRDefault="00C74FA2" w:rsidP="00C74FA2">
      <w:pPr>
        <w:pStyle w:val="paragraph"/>
        <w:spacing w:before="0" w:beforeAutospacing="0" w:after="0" w:afterAutospacing="0"/>
        <w:ind w:left="43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lt-LT"/>
        </w:rPr>
        <w:t>Viešųjų pirkimų tarnybos direktoriaus </w:t>
      </w:r>
      <w:r>
        <w:rPr>
          <w:rStyle w:val="eop"/>
        </w:rPr>
        <w:t> </w:t>
      </w:r>
    </w:p>
    <w:p w14:paraId="3C1C8D21" w14:textId="77777777" w:rsidR="00C74FA2" w:rsidRDefault="00C74FA2" w:rsidP="00C74FA2">
      <w:pPr>
        <w:pStyle w:val="paragraph"/>
        <w:spacing w:before="0" w:beforeAutospacing="0" w:after="0" w:afterAutospacing="0"/>
        <w:ind w:left="50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lang w:val="lt-LT"/>
        </w:rPr>
        <w:t>2024 m. gruodžio 30 d. įsakymu Nr. 1S-209 </w:t>
      </w:r>
      <w:r>
        <w:rPr>
          <w:rStyle w:val="eop"/>
        </w:rPr>
        <w:t> </w:t>
      </w:r>
    </w:p>
    <w:p w14:paraId="2E5F1217" w14:textId="77777777" w:rsidR="00C74FA2" w:rsidRDefault="00C74FA2" w:rsidP="00C74FA2">
      <w:pPr>
        <w:pStyle w:val="paragraph"/>
        <w:spacing w:before="0" w:beforeAutospacing="0" w:after="0" w:afterAutospacing="0"/>
        <w:ind w:left="210" w:firstLine="48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lang w:val="lt-LT"/>
        </w:rPr>
        <w:t>(Viešųjų pirkimų tarnybos direktoriaus</w:t>
      </w:r>
      <w:r>
        <w:rPr>
          <w:rStyle w:val="eop"/>
          <w:color w:val="000000"/>
        </w:rPr>
        <w:t> </w:t>
      </w:r>
    </w:p>
    <w:p w14:paraId="1045D3CD" w14:textId="77777777" w:rsidR="00C74FA2" w:rsidRDefault="00C74FA2" w:rsidP="00C74FA2">
      <w:pPr>
        <w:pStyle w:val="paragraph"/>
        <w:spacing w:before="0" w:beforeAutospacing="0" w:after="0" w:afterAutospacing="0"/>
        <w:ind w:left="50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lang w:val="lt-LT"/>
        </w:rPr>
        <w:t>2025 m. balandžio 17 d. įsakymo Nr. 1S-52 </w:t>
      </w:r>
      <w:r>
        <w:rPr>
          <w:rStyle w:val="eop"/>
          <w:color w:val="000000"/>
        </w:rPr>
        <w:t> </w:t>
      </w:r>
    </w:p>
    <w:p w14:paraId="61DB11F9" w14:textId="77777777" w:rsidR="00C74FA2" w:rsidRDefault="00C74FA2" w:rsidP="00C74FA2">
      <w:pPr>
        <w:pStyle w:val="paragraph"/>
        <w:spacing w:before="0" w:beforeAutospacing="0" w:after="0" w:afterAutospacing="0"/>
        <w:ind w:left="50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lang w:val="lt-LT"/>
        </w:rPr>
        <w:t>redakcija)</w:t>
      </w:r>
      <w:r>
        <w:rPr>
          <w:rStyle w:val="eop"/>
          <w:color w:val="000000"/>
        </w:rPr>
        <w:t> </w:t>
      </w:r>
    </w:p>
    <w:p w14:paraId="01124185" w14:textId="2C4D67A2" w:rsidR="00027B83" w:rsidRDefault="00027B83" w:rsidP="00C74FA2">
      <w:pPr>
        <w:tabs>
          <w:tab w:val="left" w:pos="7692"/>
        </w:tabs>
        <w:textAlignment w:val="center"/>
        <w:rPr>
          <w:szCs w:val="24"/>
        </w:rPr>
      </w:pPr>
    </w:p>
    <w:p w14:paraId="34683A73" w14:textId="77777777" w:rsidR="00027B83" w:rsidRDefault="000B08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paslaugų pirkimo-pardavimo sutarties Specialiosios sąlygos</w:t>
      </w:r>
    </w:p>
    <w:p w14:paraId="1D970AEC" w14:textId="77777777" w:rsidR="00027B83" w:rsidRDefault="00027B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027B83" w14:paraId="06BD45D9" w14:textId="77777777">
        <w:tc>
          <w:tcPr>
            <w:tcW w:w="2448" w:type="dxa"/>
          </w:tcPr>
          <w:p w14:paraId="40177F4F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607BC18E" w14:textId="54F19AE6" w:rsidR="00027B83" w:rsidRDefault="00B02E69">
            <w:pPr>
              <w:jc w:val="both"/>
              <w:rPr>
                <w:kern w:val="2"/>
                <w:szCs w:val="24"/>
              </w:rPr>
            </w:pPr>
            <w:r w:rsidRPr="00B02E69">
              <w:rPr>
                <w:b/>
                <w:bCs/>
                <w:kern w:val="2"/>
                <w:szCs w:val="24"/>
              </w:rPr>
              <w:t>Žaliojo vandenilio gamyklos projekto statybos techninės priežiūros paslaug</w:t>
            </w:r>
            <w:r>
              <w:rPr>
                <w:b/>
                <w:bCs/>
                <w:kern w:val="2"/>
                <w:szCs w:val="24"/>
              </w:rPr>
              <w:t>ų pirkimo – pardavimo sutartis</w:t>
            </w:r>
          </w:p>
        </w:tc>
      </w:tr>
      <w:tr w:rsidR="00027B83" w14:paraId="2F08ABA7" w14:textId="77777777">
        <w:tc>
          <w:tcPr>
            <w:tcW w:w="2448" w:type="dxa"/>
          </w:tcPr>
          <w:p w14:paraId="262D4078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310EFCA2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  <w:tc>
          <w:tcPr>
            <w:tcW w:w="2362" w:type="dxa"/>
          </w:tcPr>
          <w:p w14:paraId="26FE9FCE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11456A38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</w:tr>
    </w:tbl>
    <w:p w14:paraId="7AAE002E" w14:textId="77777777" w:rsidR="00027B83" w:rsidRDefault="00027B83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027B83" w14:paraId="2A8CDD09" w14:textId="77777777">
        <w:tc>
          <w:tcPr>
            <w:tcW w:w="9558" w:type="dxa"/>
            <w:gridSpan w:val="3"/>
          </w:tcPr>
          <w:p w14:paraId="0049CEBD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 SUTARTIES ŠALYS</w:t>
            </w:r>
          </w:p>
        </w:tc>
      </w:tr>
      <w:tr w:rsidR="00027B83" w14:paraId="7A216576" w14:textId="77777777">
        <w:tc>
          <w:tcPr>
            <w:tcW w:w="2808" w:type="dxa"/>
            <w:vMerge w:val="restart"/>
          </w:tcPr>
          <w:p w14:paraId="79087AD5" w14:textId="77777777" w:rsidR="00027B83" w:rsidRDefault="00027B83">
            <w:pPr>
              <w:jc w:val="center"/>
              <w:rPr>
                <w:b/>
                <w:kern w:val="2"/>
                <w:szCs w:val="24"/>
              </w:rPr>
            </w:pPr>
          </w:p>
          <w:p w14:paraId="555D406D" w14:textId="77777777" w:rsidR="00027B83" w:rsidRDefault="00027B83">
            <w:pPr>
              <w:jc w:val="center"/>
              <w:rPr>
                <w:b/>
                <w:kern w:val="2"/>
                <w:szCs w:val="24"/>
              </w:rPr>
            </w:pPr>
          </w:p>
          <w:p w14:paraId="757D89F5" w14:textId="77777777" w:rsidR="00027B83" w:rsidRDefault="00027B83">
            <w:pPr>
              <w:jc w:val="center"/>
              <w:rPr>
                <w:b/>
                <w:kern w:val="2"/>
                <w:szCs w:val="24"/>
              </w:rPr>
            </w:pPr>
          </w:p>
          <w:p w14:paraId="6C227F93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0285291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4986D0A4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53FF09A2" w14:textId="22E38D79" w:rsidR="00027B83" w:rsidRPr="008133C4" w:rsidRDefault="0032240A">
            <w:pPr>
              <w:jc w:val="center"/>
              <w:rPr>
                <w:b/>
                <w:bCs/>
                <w:kern w:val="2"/>
                <w:szCs w:val="24"/>
              </w:rPr>
            </w:pPr>
            <w:r w:rsidRPr="008133C4">
              <w:rPr>
                <w:b/>
                <w:bCs/>
                <w:kern w:val="2"/>
                <w:szCs w:val="24"/>
              </w:rPr>
              <w:t>Vilniaus miesto savivaldybės adiministracija</w:t>
            </w:r>
          </w:p>
        </w:tc>
      </w:tr>
      <w:tr w:rsidR="00027B83" w14:paraId="46894EEE" w14:textId="77777777">
        <w:tc>
          <w:tcPr>
            <w:tcW w:w="2808" w:type="dxa"/>
            <w:vMerge/>
          </w:tcPr>
          <w:p w14:paraId="6E3E695C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B5CD43F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63476F65" w14:textId="1C93D9D0" w:rsidR="00027B83" w:rsidRDefault="004F4472">
            <w:pPr>
              <w:jc w:val="center"/>
              <w:rPr>
                <w:kern w:val="2"/>
                <w:szCs w:val="24"/>
              </w:rPr>
            </w:pPr>
            <w:r w:rsidRPr="004F4472">
              <w:rPr>
                <w:kern w:val="2"/>
                <w:szCs w:val="24"/>
              </w:rPr>
              <w:t>188710061</w:t>
            </w:r>
          </w:p>
        </w:tc>
      </w:tr>
      <w:tr w:rsidR="00027B83" w14:paraId="356739C7" w14:textId="77777777">
        <w:tc>
          <w:tcPr>
            <w:tcW w:w="2808" w:type="dxa"/>
            <w:vMerge/>
          </w:tcPr>
          <w:p w14:paraId="1CA5E71D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3A01788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4FB387A2" w14:textId="550FC527" w:rsidR="00027B83" w:rsidRDefault="004C66FE">
            <w:pPr>
              <w:jc w:val="center"/>
              <w:rPr>
                <w:kern w:val="2"/>
                <w:szCs w:val="24"/>
              </w:rPr>
            </w:pPr>
            <w:r w:rsidRPr="004C66FE">
              <w:rPr>
                <w:kern w:val="2"/>
                <w:szCs w:val="24"/>
              </w:rPr>
              <w:t>Konstitucijos pr. 3, 09601 Vilnius</w:t>
            </w:r>
          </w:p>
        </w:tc>
      </w:tr>
      <w:tr w:rsidR="00027B83" w14:paraId="00E15A94" w14:textId="77777777">
        <w:tc>
          <w:tcPr>
            <w:tcW w:w="2808" w:type="dxa"/>
            <w:vMerge/>
          </w:tcPr>
          <w:p w14:paraId="54205EA9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8DC4B4A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3641442E" w14:textId="3CBE78F1" w:rsidR="00027B83" w:rsidRDefault="004E5CA2">
            <w:pPr>
              <w:jc w:val="center"/>
              <w:rPr>
                <w:kern w:val="2"/>
                <w:szCs w:val="24"/>
              </w:rPr>
            </w:pPr>
            <w:r w:rsidRPr="004E5CA2">
              <w:rPr>
                <w:kern w:val="2"/>
                <w:szCs w:val="24"/>
              </w:rPr>
              <w:t>LT887100610</w:t>
            </w:r>
          </w:p>
        </w:tc>
      </w:tr>
      <w:tr w:rsidR="00027B83" w14:paraId="164424F3" w14:textId="77777777">
        <w:tc>
          <w:tcPr>
            <w:tcW w:w="2808" w:type="dxa"/>
            <w:vMerge/>
          </w:tcPr>
          <w:p w14:paraId="605C8647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8983992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62E56AEE" w14:textId="7E0ADCFF" w:rsidR="00027B83" w:rsidRDefault="007064A0">
            <w:pPr>
              <w:jc w:val="center"/>
              <w:rPr>
                <w:kern w:val="2"/>
                <w:szCs w:val="24"/>
              </w:rPr>
            </w:pPr>
            <w:r w:rsidRPr="007064A0">
              <w:rPr>
                <w:kern w:val="2"/>
                <w:szCs w:val="24"/>
              </w:rPr>
              <w:t>LT9</w:t>
            </w:r>
            <w:r w:rsidRPr="007064A0">
              <w:rPr>
                <w:kern w:val="2"/>
                <w:szCs w:val="24"/>
                <w:lang w:val="en-US"/>
              </w:rPr>
              <w:t>54010042403632773</w:t>
            </w:r>
          </w:p>
        </w:tc>
      </w:tr>
      <w:tr w:rsidR="00027B83" w14:paraId="6B7E848E" w14:textId="77777777">
        <w:tc>
          <w:tcPr>
            <w:tcW w:w="2808" w:type="dxa"/>
            <w:vMerge/>
          </w:tcPr>
          <w:p w14:paraId="4F4A34C0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CD6859C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7CD0A608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3C8A477F" w14:textId="77777777">
        <w:tc>
          <w:tcPr>
            <w:tcW w:w="2808" w:type="dxa"/>
            <w:vMerge/>
          </w:tcPr>
          <w:p w14:paraId="6FB01AF8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2077EC6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04975451" w14:textId="6C593568" w:rsidR="00027B83" w:rsidRDefault="001109F5">
            <w:pPr>
              <w:jc w:val="center"/>
              <w:rPr>
                <w:kern w:val="2"/>
                <w:szCs w:val="24"/>
              </w:rPr>
            </w:pPr>
            <w:r w:rsidRPr="001109F5">
              <w:rPr>
                <w:kern w:val="2"/>
                <w:szCs w:val="24"/>
                <w:lang w:val="en-US"/>
              </w:rPr>
              <w:t>+37052112000</w:t>
            </w:r>
          </w:p>
        </w:tc>
      </w:tr>
      <w:tr w:rsidR="00027B83" w14:paraId="7B8191B7" w14:textId="77777777">
        <w:tc>
          <w:tcPr>
            <w:tcW w:w="2808" w:type="dxa"/>
            <w:vMerge/>
          </w:tcPr>
          <w:p w14:paraId="1FE5A316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47AE559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06155599" w14:textId="4E0B9C57" w:rsidR="00027B83" w:rsidRDefault="00C00164">
            <w:pPr>
              <w:jc w:val="center"/>
              <w:rPr>
                <w:kern w:val="2"/>
                <w:szCs w:val="24"/>
              </w:rPr>
            </w:pPr>
            <w:hyperlink r:id="rId10" w:history="1">
              <w:r w:rsidRPr="00C00164">
                <w:rPr>
                  <w:rStyle w:val="Hyperlink"/>
                  <w:b/>
                  <w:bCs/>
                  <w:kern w:val="2"/>
                  <w:szCs w:val="24"/>
                </w:rPr>
                <w:t>savivaldybe@vilnius.lt</w:t>
              </w:r>
            </w:hyperlink>
          </w:p>
        </w:tc>
      </w:tr>
      <w:tr w:rsidR="00027B83" w14:paraId="1959C3F5" w14:textId="77777777">
        <w:tc>
          <w:tcPr>
            <w:tcW w:w="2808" w:type="dxa"/>
            <w:vMerge/>
          </w:tcPr>
          <w:p w14:paraId="34C01018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473630E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04FDD825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475D93E9" w14:textId="77777777">
        <w:tc>
          <w:tcPr>
            <w:tcW w:w="2808" w:type="dxa"/>
            <w:vMerge/>
          </w:tcPr>
          <w:p w14:paraId="23BF508B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D81A35C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7164E978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325D07" w14:paraId="254A550A" w14:textId="77777777">
        <w:tc>
          <w:tcPr>
            <w:tcW w:w="2808" w:type="dxa"/>
            <w:vMerge w:val="restart"/>
          </w:tcPr>
          <w:p w14:paraId="0FF93F79" w14:textId="77777777" w:rsidR="00325D07" w:rsidRDefault="00325D07" w:rsidP="00325D07">
            <w:pPr>
              <w:rPr>
                <w:b/>
                <w:bCs/>
                <w:kern w:val="2"/>
                <w:szCs w:val="24"/>
                <w:lang w:val="en-US"/>
              </w:rPr>
            </w:pPr>
          </w:p>
          <w:p w14:paraId="18DF2398" w14:textId="77777777" w:rsidR="00325D07" w:rsidRDefault="00325D07" w:rsidP="00325D07">
            <w:pPr>
              <w:rPr>
                <w:b/>
                <w:bCs/>
                <w:kern w:val="2"/>
                <w:szCs w:val="24"/>
                <w:lang w:val="en-US"/>
              </w:rPr>
            </w:pPr>
          </w:p>
          <w:p w14:paraId="1C38EAF3" w14:textId="77777777" w:rsidR="00325D07" w:rsidRDefault="00325D07" w:rsidP="00325D07">
            <w:pPr>
              <w:rPr>
                <w:b/>
                <w:bCs/>
                <w:kern w:val="2"/>
                <w:szCs w:val="24"/>
                <w:lang w:val="en-US"/>
              </w:rPr>
            </w:pPr>
          </w:p>
          <w:p w14:paraId="0D9534B0" w14:textId="77777777" w:rsidR="00325D07" w:rsidRDefault="00325D07" w:rsidP="00325D07">
            <w:pPr>
              <w:rPr>
                <w:b/>
                <w:bCs/>
                <w:kern w:val="2"/>
                <w:szCs w:val="24"/>
                <w:lang w:val="en-US"/>
              </w:rPr>
            </w:pPr>
          </w:p>
          <w:p w14:paraId="4ED5FA1F" w14:textId="4E9A394E" w:rsidR="00325D07" w:rsidRPr="00325D07" w:rsidRDefault="00325D07" w:rsidP="00325D07">
            <w:pPr>
              <w:rPr>
                <w:b/>
                <w:bCs/>
                <w:kern w:val="2"/>
                <w:szCs w:val="24"/>
                <w:lang w:val="en-US"/>
              </w:rPr>
            </w:pPr>
            <w:r w:rsidRPr="00325D07">
              <w:rPr>
                <w:b/>
                <w:bCs/>
                <w:kern w:val="2"/>
                <w:szCs w:val="24"/>
                <w:lang w:val="en-US"/>
              </w:rPr>
              <w:t>1</w:t>
            </w:r>
            <w:r w:rsidRPr="00325D07">
              <w:rPr>
                <w:b/>
                <w:bCs/>
                <w:kern w:val="2"/>
                <w:szCs w:val="24"/>
              </w:rPr>
              <w:t xml:space="preserve">.2. </w:t>
            </w:r>
            <w:r w:rsidRPr="00325D07">
              <w:rPr>
                <w:b/>
                <w:kern w:val="2"/>
                <w:szCs w:val="24"/>
              </w:rPr>
              <w:t>Valdytojas</w:t>
            </w:r>
          </w:p>
        </w:tc>
        <w:tc>
          <w:tcPr>
            <w:tcW w:w="3240" w:type="dxa"/>
          </w:tcPr>
          <w:p w14:paraId="01E94B1C" w14:textId="575B56B4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6DF32E76" w14:textId="13287BA0" w:rsidR="00325D07" w:rsidRPr="008133C4" w:rsidRDefault="00325D07" w:rsidP="00325D07">
            <w:pPr>
              <w:jc w:val="center"/>
              <w:rPr>
                <w:b/>
                <w:bCs/>
                <w:kern w:val="2"/>
                <w:szCs w:val="24"/>
              </w:rPr>
            </w:pPr>
            <w:r w:rsidRPr="008133C4">
              <w:rPr>
                <w:b/>
                <w:bCs/>
                <w:kern w:val="2"/>
                <w:szCs w:val="24"/>
              </w:rPr>
              <w:t>AB „Miesto gijos“</w:t>
            </w:r>
          </w:p>
        </w:tc>
      </w:tr>
      <w:tr w:rsidR="00325D07" w14:paraId="460B35AD" w14:textId="77777777">
        <w:tc>
          <w:tcPr>
            <w:tcW w:w="2808" w:type="dxa"/>
            <w:vMerge/>
          </w:tcPr>
          <w:p w14:paraId="2FAD27E4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0E025B4" w14:textId="661A2502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521335FE" w14:textId="4A02D987" w:rsidR="00325D07" w:rsidRDefault="003D4755" w:rsidP="00325D07">
            <w:pPr>
              <w:jc w:val="center"/>
              <w:rPr>
                <w:kern w:val="2"/>
                <w:szCs w:val="24"/>
              </w:rPr>
            </w:pPr>
            <w:r w:rsidRPr="003D4755">
              <w:rPr>
                <w:kern w:val="2"/>
                <w:szCs w:val="24"/>
              </w:rPr>
              <w:t>124135580</w:t>
            </w:r>
          </w:p>
        </w:tc>
      </w:tr>
      <w:tr w:rsidR="00325D07" w14:paraId="1E81CB68" w14:textId="77777777">
        <w:tc>
          <w:tcPr>
            <w:tcW w:w="2808" w:type="dxa"/>
            <w:vMerge/>
          </w:tcPr>
          <w:p w14:paraId="371716F9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0BD9223B" w14:textId="3A7EBB56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  <w:r w:rsidR="00AF7D53">
              <w:rPr>
                <w:kern w:val="2"/>
                <w:szCs w:val="24"/>
              </w:rPr>
              <w:t xml:space="preserve"> korespondencijai</w:t>
            </w:r>
          </w:p>
        </w:tc>
        <w:tc>
          <w:tcPr>
            <w:tcW w:w="3510" w:type="dxa"/>
          </w:tcPr>
          <w:p w14:paraId="2402E7C2" w14:textId="58007E8C" w:rsidR="00325D07" w:rsidRDefault="00AF7D53" w:rsidP="00325D07">
            <w:pPr>
              <w:jc w:val="center"/>
              <w:rPr>
                <w:kern w:val="2"/>
                <w:szCs w:val="24"/>
              </w:rPr>
            </w:pPr>
            <w:r w:rsidRPr="00AF7D53">
              <w:rPr>
                <w:kern w:val="2"/>
                <w:szCs w:val="24"/>
              </w:rPr>
              <w:t>Spaudos g. 6-1, 05132 Vilnius</w:t>
            </w:r>
          </w:p>
        </w:tc>
      </w:tr>
      <w:tr w:rsidR="00325D07" w14:paraId="52B6AAE6" w14:textId="77777777">
        <w:tc>
          <w:tcPr>
            <w:tcW w:w="2808" w:type="dxa"/>
            <w:vMerge/>
          </w:tcPr>
          <w:p w14:paraId="746504A8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270A3DB" w14:textId="79A6D654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164AE818" w14:textId="063B4DB2" w:rsidR="00325D07" w:rsidRDefault="005539EE" w:rsidP="00325D07">
            <w:pPr>
              <w:jc w:val="center"/>
              <w:rPr>
                <w:kern w:val="2"/>
                <w:szCs w:val="24"/>
              </w:rPr>
            </w:pPr>
            <w:r w:rsidRPr="005539EE">
              <w:rPr>
                <w:kern w:val="2"/>
                <w:szCs w:val="24"/>
              </w:rPr>
              <w:t>LT241355811</w:t>
            </w:r>
          </w:p>
        </w:tc>
      </w:tr>
      <w:tr w:rsidR="00325D07" w14:paraId="44A25253" w14:textId="77777777">
        <w:tc>
          <w:tcPr>
            <w:tcW w:w="2808" w:type="dxa"/>
            <w:vMerge/>
          </w:tcPr>
          <w:p w14:paraId="44C70CA6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33D2701" w14:textId="10795F49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7C0E1E03" w14:textId="023AF287" w:rsidR="00325D07" w:rsidRDefault="00BD3243" w:rsidP="00325D07">
            <w:pPr>
              <w:jc w:val="center"/>
              <w:rPr>
                <w:kern w:val="2"/>
                <w:szCs w:val="24"/>
              </w:rPr>
            </w:pPr>
            <w:r w:rsidRPr="00BD3243">
              <w:rPr>
                <w:kern w:val="2"/>
                <w:szCs w:val="24"/>
              </w:rPr>
              <w:t>LT537044060001219501</w:t>
            </w:r>
          </w:p>
        </w:tc>
      </w:tr>
      <w:tr w:rsidR="00325D07" w14:paraId="6FD6C504" w14:textId="77777777">
        <w:tc>
          <w:tcPr>
            <w:tcW w:w="2808" w:type="dxa"/>
            <w:vMerge/>
          </w:tcPr>
          <w:p w14:paraId="223D1019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B9F4FAC" w14:textId="1B493649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49C042FD" w14:textId="77777777" w:rsidR="00325D07" w:rsidRDefault="00325D07" w:rsidP="00325D07">
            <w:pPr>
              <w:jc w:val="center"/>
              <w:rPr>
                <w:kern w:val="2"/>
                <w:szCs w:val="24"/>
              </w:rPr>
            </w:pPr>
          </w:p>
        </w:tc>
      </w:tr>
      <w:tr w:rsidR="00325D07" w14:paraId="5E357D21" w14:textId="77777777">
        <w:tc>
          <w:tcPr>
            <w:tcW w:w="2808" w:type="dxa"/>
            <w:vMerge/>
          </w:tcPr>
          <w:p w14:paraId="1D5113E1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4A746818" w14:textId="62B43BED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6ECA33E3" w14:textId="2458A5EB" w:rsidR="00325D07" w:rsidRDefault="00BD60D4" w:rsidP="00325D07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19118</w:t>
            </w:r>
          </w:p>
        </w:tc>
      </w:tr>
      <w:tr w:rsidR="00325D07" w14:paraId="65863CEB" w14:textId="77777777">
        <w:tc>
          <w:tcPr>
            <w:tcW w:w="2808" w:type="dxa"/>
            <w:vMerge/>
          </w:tcPr>
          <w:p w14:paraId="450E49F5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0381638" w14:textId="376BCFC9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12B9307F" w14:textId="08BCD298" w:rsidR="00325D07" w:rsidRDefault="00BE13CE" w:rsidP="00325D07">
            <w:pPr>
              <w:jc w:val="center"/>
              <w:rPr>
                <w:kern w:val="2"/>
                <w:szCs w:val="24"/>
              </w:rPr>
            </w:pPr>
            <w:hyperlink r:id="rId11" w:history="1">
              <w:r w:rsidRPr="00BE13CE">
                <w:rPr>
                  <w:rStyle w:val="Hyperlink"/>
                  <w:b/>
                  <w:bCs/>
                  <w:kern w:val="2"/>
                  <w:szCs w:val="24"/>
                </w:rPr>
                <w:t>info@miestogijos.lt</w:t>
              </w:r>
            </w:hyperlink>
          </w:p>
        </w:tc>
      </w:tr>
      <w:tr w:rsidR="00325D07" w14:paraId="73AC6B1C" w14:textId="77777777">
        <w:tc>
          <w:tcPr>
            <w:tcW w:w="2808" w:type="dxa"/>
            <w:vMerge/>
          </w:tcPr>
          <w:p w14:paraId="69DBF9D5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70C40E3" w14:textId="3E0F1FF2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6C221C81" w14:textId="77777777" w:rsidR="00325D07" w:rsidRDefault="00325D07" w:rsidP="00325D07">
            <w:pPr>
              <w:jc w:val="center"/>
              <w:rPr>
                <w:kern w:val="2"/>
                <w:szCs w:val="24"/>
              </w:rPr>
            </w:pPr>
          </w:p>
        </w:tc>
      </w:tr>
      <w:tr w:rsidR="00325D07" w14:paraId="19800FE9" w14:textId="77777777">
        <w:tc>
          <w:tcPr>
            <w:tcW w:w="2808" w:type="dxa"/>
            <w:vMerge/>
          </w:tcPr>
          <w:p w14:paraId="389600E4" w14:textId="77777777" w:rsidR="00325D07" w:rsidRDefault="00325D07" w:rsidP="00325D07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6DACFE12" w14:textId="65495D28" w:rsidR="00325D07" w:rsidRDefault="00325D07" w:rsidP="00325D0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209BF12D" w14:textId="77777777" w:rsidR="00325D07" w:rsidRDefault="00325D07" w:rsidP="00325D07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208DA5AB" w14:textId="77777777">
        <w:tc>
          <w:tcPr>
            <w:tcW w:w="2808" w:type="dxa"/>
            <w:vMerge w:val="restart"/>
          </w:tcPr>
          <w:p w14:paraId="6C001A19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5AF623B9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2FC546C0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3E3805B9" w14:textId="5585C48D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</w:t>
            </w:r>
            <w:r w:rsidR="008133C4">
              <w:rPr>
                <w:b/>
                <w:kern w:val="2"/>
                <w:szCs w:val="24"/>
              </w:rPr>
              <w:t>3</w:t>
            </w:r>
            <w:r>
              <w:rPr>
                <w:b/>
                <w:kern w:val="2"/>
                <w:szCs w:val="24"/>
              </w:rPr>
              <w:t>. Tiekėjas</w:t>
            </w:r>
          </w:p>
          <w:p w14:paraId="0640591C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(jei Tiekėjas yra fizinis asmuo, skiltys atitinkamai pakoreguojamos.</w:t>
            </w:r>
          </w:p>
          <w:p w14:paraId="6DA744E9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Jei Tiekėjas yra tiekėjų grupė, skiltys pildomos įterpiant kiekvieno grupės nario informaciją)</w:t>
            </w:r>
          </w:p>
          <w:p w14:paraId="450B9242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7F6D24E" w14:textId="262AA190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.1. Pavadinimas</w:t>
            </w:r>
          </w:p>
        </w:tc>
        <w:tc>
          <w:tcPr>
            <w:tcW w:w="3510" w:type="dxa"/>
          </w:tcPr>
          <w:p w14:paraId="02EEDC7F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3EAB2D74" w14:textId="77777777">
        <w:tc>
          <w:tcPr>
            <w:tcW w:w="2808" w:type="dxa"/>
            <w:vMerge/>
          </w:tcPr>
          <w:p w14:paraId="75194712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5C865FD" w14:textId="1FCE44E8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.2. Juridinio asmens kodas</w:t>
            </w:r>
          </w:p>
        </w:tc>
        <w:tc>
          <w:tcPr>
            <w:tcW w:w="3510" w:type="dxa"/>
          </w:tcPr>
          <w:p w14:paraId="53FD7CD7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666244A6" w14:textId="77777777">
        <w:tc>
          <w:tcPr>
            <w:tcW w:w="2808" w:type="dxa"/>
            <w:vMerge/>
          </w:tcPr>
          <w:p w14:paraId="47FBA3D1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BC85940" w14:textId="05F14F5E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.3. Adresas</w:t>
            </w:r>
          </w:p>
        </w:tc>
        <w:tc>
          <w:tcPr>
            <w:tcW w:w="3510" w:type="dxa"/>
          </w:tcPr>
          <w:p w14:paraId="7014BB4C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29C53A2D" w14:textId="77777777">
        <w:tc>
          <w:tcPr>
            <w:tcW w:w="2808" w:type="dxa"/>
            <w:vMerge/>
          </w:tcPr>
          <w:p w14:paraId="62F07FD3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F64B498" w14:textId="2DED956A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.4. PVM mokėtojo kodas</w:t>
            </w:r>
          </w:p>
        </w:tc>
        <w:tc>
          <w:tcPr>
            <w:tcW w:w="3510" w:type="dxa"/>
          </w:tcPr>
          <w:p w14:paraId="1570F720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5B9A0B4B" w14:textId="77777777">
        <w:tc>
          <w:tcPr>
            <w:tcW w:w="2808" w:type="dxa"/>
            <w:vMerge/>
          </w:tcPr>
          <w:p w14:paraId="0E55A8FE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740C72F" w14:textId="579EEC4A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.5. Atsiskaitomoji sąskaita</w:t>
            </w:r>
          </w:p>
        </w:tc>
        <w:tc>
          <w:tcPr>
            <w:tcW w:w="3510" w:type="dxa"/>
          </w:tcPr>
          <w:p w14:paraId="5B25FE4F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0D812494" w14:textId="77777777">
        <w:tc>
          <w:tcPr>
            <w:tcW w:w="2808" w:type="dxa"/>
            <w:vMerge/>
          </w:tcPr>
          <w:p w14:paraId="3FB019FB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1E194F0" w14:textId="3840FB8E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.6. Bankas, banko kodas</w:t>
            </w:r>
          </w:p>
        </w:tc>
        <w:tc>
          <w:tcPr>
            <w:tcW w:w="3510" w:type="dxa"/>
          </w:tcPr>
          <w:p w14:paraId="261BA477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3A61E74A" w14:textId="77777777">
        <w:tc>
          <w:tcPr>
            <w:tcW w:w="2808" w:type="dxa"/>
            <w:vMerge/>
          </w:tcPr>
          <w:p w14:paraId="2E64EFD9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1522681" w14:textId="70C01723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.7. Telefonas</w:t>
            </w:r>
          </w:p>
        </w:tc>
        <w:tc>
          <w:tcPr>
            <w:tcW w:w="3510" w:type="dxa"/>
          </w:tcPr>
          <w:p w14:paraId="779C186C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4A6AF2AD" w14:textId="77777777">
        <w:tc>
          <w:tcPr>
            <w:tcW w:w="2808" w:type="dxa"/>
            <w:vMerge/>
          </w:tcPr>
          <w:p w14:paraId="58F2C5B1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496FFE6" w14:textId="26224615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.8. El. paštas</w:t>
            </w:r>
          </w:p>
        </w:tc>
        <w:tc>
          <w:tcPr>
            <w:tcW w:w="3510" w:type="dxa"/>
          </w:tcPr>
          <w:p w14:paraId="5FE40A45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67CA8A8E" w14:textId="77777777">
        <w:tc>
          <w:tcPr>
            <w:tcW w:w="2808" w:type="dxa"/>
            <w:vMerge/>
          </w:tcPr>
          <w:p w14:paraId="03ECA91F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920CEAC" w14:textId="47D28C9A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.9. Šalies atstovas</w:t>
            </w:r>
          </w:p>
        </w:tc>
        <w:tc>
          <w:tcPr>
            <w:tcW w:w="3510" w:type="dxa"/>
          </w:tcPr>
          <w:p w14:paraId="6AA5701A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21B1C29D" w14:textId="77777777">
        <w:tc>
          <w:tcPr>
            <w:tcW w:w="2808" w:type="dxa"/>
            <w:vMerge/>
          </w:tcPr>
          <w:p w14:paraId="6032661D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8846265" w14:textId="1784C503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</w:t>
            </w:r>
            <w:r w:rsidR="008133C4">
              <w:rPr>
                <w:kern w:val="2"/>
                <w:szCs w:val="24"/>
              </w:rPr>
              <w:t>3</w:t>
            </w:r>
            <w:r>
              <w:rPr>
                <w:kern w:val="2"/>
                <w:szCs w:val="24"/>
              </w:rPr>
              <w:t>.10. Atstovavimo pagrindas</w:t>
            </w:r>
          </w:p>
        </w:tc>
        <w:tc>
          <w:tcPr>
            <w:tcW w:w="3510" w:type="dxa"/>
          </w:tcPr>
          <w:p w14:paraId="59BF79D5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</w:tbl>
    <w:p w14:paraId="3B83B988" w14:textId="77777777" w:rsidR="00027B83" w:rsidRDefault="00027B83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6"/>
        <w:gridCol w:w="2130"/>
        <w:gridCol w:w="4311"/>
      </w:tblGrid>
      <w:tr w:rsidR="00027B83" w14:paraId="65ACB567" w14:textId="77777777">
        <w:trPr>
          <w:trHeight w:val="300"/>
        </w:trPr>
        <w:tc>
          <w:tcPr>
            <w:tcW w:w="9535" w:type="dxa"/>
            <w:gridSpan w:val="4"/>
          </w:tcPr>
          <w:p w14:paraId="47716E99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 ATSAKINGI ASMENYS</w:t>
            </w:r>
          </w:p>
        </w:tc>
      </w:tr>
      <w:tr w:rsidR="00A17CAF" w14:paraId="1679E715" w14:textId="77777777">
        <w:trPr>
          <w:trHeight w:val="300"/>
        </w:trPr>
        <w:tc>
          <w:tcPr>
            <w:tcW w:w="3094" w:type="dxa"/>
            <w:gridSpan w:val="2"/>
          </w:tcPr>
          <w:p w14:paraId="1AA50FA9" w14:textId="0CC5D76C" w:rsidR="00A17CAF" w:rsidRDefault="00A17CAF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</w:t>
            </w:r>
            <w:r w:rsidR="00650797">
              <w:rPr>
                <w:b/>
                <w:kern w:val="2"/>
                <w:szCs w:val="24"/>
                <w:lang w:val="en-US"/>
              </w:rPr>
              <w:t>1</w:t>
            </w:r>
            <w:r w:rsidR="00650797">
              <w:rPr>
                <w:b/>
                <w:kern w:val="2"/>
                <w:szCs w:val="24"/>
              </w:rPr>
              <w:t>.</w:t>
            </w:r>
            <w:r>
              <w:rPr>
                <w:b/>
                <w:kern w:val="2"/>
                <w:szCs w:val="24"/>
              </w:rPr>
              <w:t xml:space="preserve"> Valdytojas</w:t>
            </w:r>
          </w:p>
        </w:tc>
        <w:tc>
          <w:tcPr>
            <w:tcW w:w="6441" w:type="dxa"/>
            <w:gridSpan w:val="2"/>
          </w:tcPr>
          <w:p w14:paraId="49568004" w14:textId="733342D8" w:rsidR="00A17CAF" w:rsidRPr="00A17CAF" w:rsidRDefault="00A17CAF" w:rsidP="00A17CAF">
            <w:pPr>
              <w:jc w:val="both"/>
              <w:rPr>
                <w:b/>
                <w:bCs/>
                <w:color w:val="4472C4"/>
                <w:kern w:val="2"/>
                <w:szCs w:val="24"/>
              </w:rPr>
            </w:pPr>
            <w:r w:rsidRPr="00A17CAF">
              <w:rPr>
                <w:b/>
                <w:bCs/>
                <w:kern w:val="2"/>
                <w:szCs w:val="24"/>
              </w:rPr>
              <w:t xml:space="preserve">Valdytojas AB „Miesto gijos“ </w:t>
            </w:r>
            <w:r>
              <w:rPr>
                <w:b/>
                <w:bCs/>
                <w:kern w:val="2"/>
                <w:szCs w:val="24"/>
              </w:rPr>
              <w:t>Pirkėjo</w:t>
            </w:r>
            <w:r w:rsidRPr="00A17CAF">
              <w:rPr>
                <w:b/>
                <w:bCs/>
                <w:kern w:val="2"/>
                <w:szCs w:val="24"/>
              </w:rPr>
              <w:t xml:space="preserve"> įgaliojimo pagrindu </w:t>
            </w:r>
            <w:r w:rsidRPr="002B6458">
              <w:rPr>
                <w:b/>
                <w:bCs/>
                <w:kern w:val="2"/>
                <w:szCs w:val="24"/>
                <w:u w:val="single"/>
              </w:rPr>
              <w:t>atstovauja Pirkėją visais Sutarties sudarymo ir vykdymo klausimais</w:t>
            </w:r>
            <w:r w:rsidRPr="00A17CAF">
              <w:rPr>
                <w:b/>
                <w:bCs/>
                <w:kern w:val="2"/>
                <w:szCs w:val="24"/>
              </w:rPr>
              <w:t xml:space="preserve">, įskaitant, tačiau neapsiribojant Sutarties sudarymu, Sutartyje nurodytų </w:t>
            </w:r>
            <w:r>
              <w:rPr>
                <w:b/>
                <w:bCs/>
                <w:kern w:val="2"/>
                <w:szCs w:val="24"/>
              </w:rPr>
              <w:t>Pirkėjo</w:t>
            </w:r>
            <w:r w:rsidRPr="00A17CAF">
              <w:rPr>
                <w:b/>
                <w:bCs/>
                <w:kern w:val="2"/>
                <w:szCs w:val="24"/>
              </w:rPr>
              <w:t xml:space="preserve"> įsipareigojimų vykdymu, Susitarimų dėl Sutarties pakeitimo sudarymu, mokėjimų atlikimu ir priėmimu, su Sutarties vykdymu susijusių dokumentų sudarymu, pateikimu ir gavimu </w:t>
            </w:r>
            <w:r>
              <w:rPr>
                <w:b/>
                <w:bCs/>
                <w:kern w:val="2"/>
                <w:szCs w:val="24"/>
              </w:rPr>
              <w:t>Pirkėjo</w:t>
            </w:r>
            <w:r w:rsidRPr="00A17CAF">
              <w:rPr>
                <w:b/>
                <w:bCs/>
                <w:kern w:val="2"/>
                <w:szCs w:val="24"/>
              </w:rPr>
              <w:t xml:space="preserve"> vardu, įskaitant pretenzijų pareiškimą, pretenzijų ir ginčų sprendimą ir pan., nebent </w:t>
            </w:r>
            <w:r>
              <w:rPr>
                <w:b/>
                <w:bCs/>
                <w:kern w:val="2"/>
                <w:szCs w:val="24"/>
              </w:rPr>
              <w:t>Pirkėjas</w:t>
            </w:r>
            <w:r w:rsidRPr="00A17CAF">
              <w:rPr>
                <w:b/>
                <w:bCs/>
                <w:kern w:val="2"/>
                <w:szCs w:val="24"/>
              </w:rPr>
              <w:t xml:space="preserve"> rašytiniu pranešimu informuotų </w:t>
            </w:r>
            <w:r>
              <w:rPr>
                <w:b/>
                <w:bCs/>
                <w:kern w:val="2"/>
                <w:szCs w:val="24"/>
              </w:rPr>
              <w:t>Tiekėją</w:t>
            </w:r>
            <w:r w:rsidRPr="00A17CAF">
              <w:rPr>
                <w:b/>
                <w:bCs/>
                <w:kern w:val="2"/>
                <w:szCs w:val="24"/>
              </w:rPr>
              <w:t xml:space="preserve"> apie įgaliojimo atšaukimą, įgaliojimo apimties pakeitimą ir (ar) Valdytojo pakeitimą</w:t>
            </w:r>
            <w:r>
              <w:rPr>
                <w:b/>
                <w:bCs/>
                <w:kern w:val="2"/>
                <w:szCs w:val="24"/>
              </w:rPr>
              <w:t>.</w:t>
            </w:r>
          </w:p>
        </w:tc>
      </w:tr>
      <w:tr w:rsidR="00027B83" w14:paraId="15A7C904" w14:textId="77777777">
        <w:trPr>
          <w:trHeight w:val="300"/>
        </w:trPr>
        <w:tc>
          <w:tcPr>
            <w:tcW w:w="3094" w:type="dxa"/>
            <w:gridSpan w:val="2"/>
          </w:tcPr>
          <w:p w14:paraId="2DB817BF" w14:textId="3F8AB20C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</w:t>
            </w:r>
            <w:r w:rsidR="00650797">
              <w:rPr>
                <w:b/>
                <w:kern w:val="2"/>
                <w:szCs w:val="24"/>
              </w:rPr>
              <w:t>2</w:t>
            </w:r>
            <w:r>
              <w:rPr>
                <w:b/>
                <w:kern w:val="2"/>
                <w:szCs w:val="24"/>
              </w:rPr>
              <w:t xml:space="preserve">. </w:t>
            </w:r>
            <w:r w:rsidR="00A60411">
              <w:rPr>
                <w:b/>
                <w:kern w:val="2"/>
                <w:szCs w:val="24"/>
              </w:rPr>
              <w:t>Valdytojo</w:t>
            </w:r>
            <w:r>
              <w:rPr>
                <w:b/>
                <w:kern w:val="2"/>
                <w:szCs w:val="24"/>
              </w:rPr>
              <w:t xml:space="preserve"> kontaktiniai asmenys, atsakingi už Sutarties vykdymą,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priėmimą, Sąskaitų per informacinę sistemą SABIS priėmimą</w:t>
            </w:r>
          </w:p>
        </w:tc>
        <w:tc>
          <w:tcPr>
            <w:tcW w:w="6441" w:type="dxa"/>
            <w:gridSpan w:val="2"/>
          </w:tcPr>
          <w:p w14:paraId="0A73C060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027B83" w14:paraId="7B08F743" w14:textId="77777777">
        <w:trPr>
          <w:trHeight w:val="300"/>
        </w:trPr>
        <w:tc>
          <w:tcPr>
            <w:tcW w:w="3094" w:type="dxa"/>
            <w:gridSpan w:val="2"/>
          </w:tcPr>
          <w:p w14:paraId="60D76363" w14:textId="31DF1745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</w:t>
            </w:r>
            <w:r w:rsidR="00650797">
              <w:rPr>
                <w:b/>
                <w:kern w:val="2"/>
                <w:szCs w:val="24"/>
              </w:rPr>
              <w:t>3</w:t>
            </w:r>
            <w:r>
              <w:rPr>
                <w:b/>
                <w:kern w:val="2"/>
                <w:szCs w:val="24"/>
              </w:rPr>
              <w:t>. Tiekėjo kontaktiniai asmenys, atsakingi už Sutarties vykdymą</w:t>
            </w:r>
          </w:p>
        </w:tc>
        <w:tc>
          <w:tcPr>
            <w:tcW w:w="6441" w:type="dxa"/>
            <w:gridSpan w:val="2"/>
          </w:tcPr>
          <w:p w14:paraId="420CAB00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027B83" w14:paraId="5F38F90D" w14:textId="77777777">
        <w:trPr>
          <w:trHeight w:val="300"/>
        </w:trPr>
        <w:tc>
          <w:tcPr>
            <w:tcW w:w="9535" w:type="dxa"/>
            <w:gridSpan w:val="4"/>
          </w:tcPr>
          <w:p w14:paraId="2202C47F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 SUTARTIES DALYKAS</w:t>
            </w:r>
          </w:p>
        </w:tc>
      </w:tr>
      <w:tr w:rsidR="00027B83" w14:paraId="0382195F" w14:textId="77777777">
        <w:trPr>
          <w:trHeight w:val="300"/>
        </w:trPr>
        <w:tc>
          <w:tcPr>
            <w:tcW w:w="3094" w:type="dxa"/>
            <w:gridSpan w:val="2"/>
          </w:tcPr>
          <w:p w14:paraId="27B75B6A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3.1. Sutarties dalykas</w:t>
            </w:r>
          </w:p>
        </w:tc>
        <w:tc>
          <w:tcPr>
            <w:tcW w:w="6441" w:type="dxa"/>
            <w:gridSpan w:val="2"/>
          </w:tcPr>
          <w:p w14:paraId="403AB65E" w14:textId="1C7D11DA" w:rsidR="00027B83" w:rsidRDefault="000B0897" w:rsidP="001B755D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įsipareigoja Sutartyje numatytomis sąlygomis suteikti Pirkėjui </w:t>
            </w:r>
            <w:r w:rsidR="00564127" w:rsidRPr="00564127">
              <w:rPr>
                <w:b/>
                <w:bCs/>
                <w:kern w:val="2"/>
                <w:szCs w:val="24"/>
              </w:rPr>
              <w:t>Žaliojo vandenilio gamyklos projekto statybos techninės priežiūros paslaugas</w:t>
            </w:r>
            <w:r>
              <w:rPr>
                <w:color w:val="000000"/>
                <w:kern w:val="2"/>
                <w:szCs w:val="24"/>
              </w:rPr>
              <w:t xml:space="preserve"> (toliau – Paslaugos).</w:t>
            </w:r>
          </w:p>
          <w:p w14:paraId="27730B38" w14:textId="3E17A29D" w:rsidR="00027B83" w:rsidRDefault="000B0897" w:rsidP="001B755D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Išsamus </w:t>
            </w:r>
            <w:r>
              <w:rPr>
                <w:color w:val="000000"/>
                <w:szCs w:val="24"/>
              </w:rPr>
              <w:t>Paslaugų</w:t>
            </w:r>
            <w:r>
              <w:rPr>
                <w:color w:val="000000"/>
                <w:kern w:val="2"/>
                <w:szCs w:val="24"/>
              </w:rPr>
              <w:t xml:space="preserve"> aprašymas ir kiti reikalavimai teikiamoms </w:t>
            </w:r>
            <w:r>
              <w:rPr>
                <w:color w:val="000000"/>
                <w:szCs w:val="24"/>
              </w:rPr>
              <w:t>Paslaugoms</w:t>
            </w:r>
            <w:r>
              <w:rPr>
                <w:color w:val="000000"/>
                <w:kern w:val="2"/>
                <w:szCs w:val="24"/>
              </w:rPr>
              <w:t xml:space="preserve"> nustatyti Sutarties priede Nr. </w:t>
            </w:r>
            <w:r w:rsidR="00564127">
              <w:rPr>
                <w:color w:val="000000"/>
                <w:kern w:val="2"/>
                <w:szCs w:val="24"/>
              </w:rPr>
              <w:t>1</w:t>
            </w:r>
            <w:r>
              <w:rPr>
                <w:color w:val="000000"/>
                <w:kern w:val="2"/>
                <w:szCs w:val="24"/>
              </w:rPr>
              <w:t xml:space="preserve"> „Techninė specifikacija“ (toliau – Techninė specifikacija).</w:t>
            </w:r>
          </w:p>
        </w:tc>
      </w:tr>
      <w:tr w:rsidR="00027B83" w14:paraId="20C46499" w14:textId="77777777">
        <w:trPr>
          <w:trHeight w:val="300"/>
        </w:trPr>
        <w:tc>
          <w:tcPr>
            <w:tcW w:w="3094" w:type="dxa"/>
            <w:gridSpan w:val="2"/>
          </w:tcPr>
          <w:p w14:paraId="31140391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3.2. Pirkimo pavadinimas ir numeris</w:t>
            </w:r>
          </w:p>
        </w:tc>
        <w:tc>
          <w:tcPr>
            <w:tcW w:w="6441" w:type="dxa"/>
            <w:gridSpan w:val="2"/>
          </w:tcPr>
          <w:p w14:paraId="67D99209" w14:textId="162F3C57" w:rsidR="00027B83" w:rsidRPr="00B02E69" w:rsidRDefault="00B02E69" w:rsidP="001E6CD3">
            <w:pPr>
              <w:jc w:val="both"/>
              <w:rPr>
                <w:kern w:val="2"/>
                <w:szCs w:val="24"/>
              </w:rPr>
            </w:pPr>
            <w:r w:rsidRPr="00B02E69">
              <w:rPr>
                <w:kern w:val="2"/>
                <w:szCs w:val="24"/>
              </w:rPr>
              <w:t>„Žaliojo vandenilio gamyklos projekto statybos techninės priežiūros paslaugų pirkimas“, CVP IS Nr. ...</w:t>
            </w:r>
          </w:p>
        </w:tc>
      </w:tr>
      <w:tr w:rsidR="00027B83" w14:paraId="5A252299" w14:textId="77777777">
        <w:trPr>
          <w:trHeight w:val="300"/>
        </w:trPr>
        <w:tc>
          <w:tcPr>
            <w:tcW w:w="3094" w:type="dxa"/>
            <w:gridSpan w:val="2"/>
          </w:tcPr>
          <w:p w14:paraId="295408B1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441" w:type="dxa"/>
            <w:gridSpan w:val="2"/>
          </w:tcPr>
          <w:p w14:paraId="6743C8F2" w14:textId="4E0E5252" w:rsidR="001E6CD3" w:rsidRPr="001E6CD3" w:rsidRDefault="000B0897" w:rsidP="001E6CD3">
            <w:pPr>
              <w:jc w:val="both"/>
              <w:rPr>
                <w:kern w:val="2"/>
                <w:szCs w:val="24"/>
              </w:rPr>
            </w:pPr>
            <w:r w:rsidRPr="001E6CD3">
              <w:rPr>
                <w:kern w:val="2"/>
                <w:szCs w:val="24"/>
              </w:rPr>
              <w:t>Europos Sąjungos lėšomis bendrai finansuojam</w:t>
            </w:r>
            <w:r w:rsidR="001E6CD3" w:rsidRPr="001E6CD3">
              <w:rPr>
                <w:kern w:val="2"/>
                <w:szCs w:val="24"/>
              </w:rPr>
              <w:t>as</w:t>
            </w:r>
            <w:r w:rsidRPr="001E6CD3">
              <w:rPr>
                <w:kern w:val="2"/>
                <w:szCs w:val="24"/>
              </w:rPr>
              <w:t xml:space="preserve"> projekt</w:t>
            </w:r>
            <w:r w:rsidR="001E6CD3" w:rsidRPr="001E6CD3">
              <w:rPr>
                <w:kern w:val="2"/>
                <w:szCs w:val="24"/>
              </w:rPr>
              <w:t>as</w:t>
            </w:r>
            <w:r w:rsidRPr="001E6CD3">
              <w:rPr>
                <w:kern w:val="2"/>
                <w:szCs w:val="24"/>
              </w:rPr>
              <w:t xml:space="preserve"> Nr.</w:t>
            </w:r>
            <w:r w:rsidR="001E6CD3">
              <w:rPr>
                <w:kern w:val="2"/>
                <w:szCs w:val="24"/>
              </w:rPr>
              <w:t> </w:t>
            </w:r>
            <w:r w:rsidR="001E6CD3" w:rsidRPr="001E6CD3">
              <w:rPr>
                <w:kern w:val="2"/>
                <w:szCs w:val="24"/>
              </w:rPr>
              <w:t>03-006-K-0003</w:t>
            </w:r>
          </w:p>
          <w:p w14:paraId="2829CF2E" w14:textId="04D3B43A" w:rsidR="00027B83" w:rsidRDefault="001E6CD3" w:rsidP="003922A3">
            <w:pPr>
              <w:jc w:val="both"/>
              <w:rPr>
                <w:kern w:val="2"/>
                <w:szCs w:val="24"/>
              </w:rPr>
            </w:pPr>
            <w:r w:rsidRPr="001E6CD3">
              <w:rPr>
                <w:kern w:val="2"/>
                <w:szCs w:val="24"/>
              </w:rPr>
              <w:t xml:space="preserve">Projekto </w:t>
            </w:r>
            <w:r w:rsidR="000B0897" w:rsidRPr="001E6CD3">
              <w:rPr>
                <w:kern w:val="2"/>
                <w:szCs w:val="24"/>
              </w:rPr>
              <w:t>pavadinimas</w:t>
            </w:r>
            <w:r w:rsidRPr="001E6CD3">
              <w:rPr>
                <w:kern w:val="2"/>
                <w:szCs w:val="24"/>
              </w:rPr>
              <w:t>:</w:t>
            </w:r>
            <w:r w:rsidR="000B0897" w:rsidRPr="001E6CD3">
              <w:rPr>
                <w:kern w:val="2"/>
                <w:szCs w:val="24"/>
              </w:rPr>
              <w:t xml:space="preserve"> </w:t>
            </w:r>
            <w:r w:rsidR="005B2837" w:rsidRPr="001E6CD3">
              <w:rPr>
                <w:kern w:val="2"/>
                <w:szCs w:val="24"/>
              </w:rPr>
              <w:t>„Žaliojo vandenilio gamyba viešajam transportui Vilniaus mieste“.</w:t>
            </w:r>
          </w:p>
          <w:p w14:paraId="12762990" w14:textId="2AF29418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56639858" w14:textId="77777777">
        <w:trPr>
          <w:trHeight w:val="300"/>
        </w:trPr>
        <w:tc>
          <w:tcPr>
            <w:tcW w:w="9535" w:type="dxa"/>
            <w:gridSpan w:val="4"/>
          </w:tcPr>
          <w:p w14:paraId="5DAD24A4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 PASLAUGŲ SUTEIKIMO TERMINAI IR PASLAUGŲ PERDAVIMO </w:t>
            </w:r>
            <w:r>
              <w:rPr>
                <w:color w:val="000000"/>
                <w:kern w:val="2"/>
                <w:szCs w:val="24"/>
              </w:rPr>
              <w:t>–</w:t>
            </w:r>
            <w:r>
              <w:rPr>
                <w:b/>
                <w:kern w:val="2"/>
                <w:szCs w:val="24"/>
              </w:rPr>
              <w:t xml:space="preserve"> PRIĖMIMO TVARKA</w:t>
            </w:r>
          </w:p>
        </w:tc>
      </w:tr>
      <w:tr w:rsidR="00027B83" w14:paraId="5CC6782A" w14:textId="77777777">
        <w:trPr>
          <w:trHeight w:val="300"/>
        </w:trPr>
        <w:tc>
          <w:tcPr>
            <w:tcW w:w="3094" w:type="dxa"/>
            <w:gridSpan w:val="2"/>
          </w:tcPr>
          <w:p w14:paraId="318705D5" w14:textId="5934672F" w:rsidR="00027B83" w:rsidRDefault="000B0897">
            <w:pPr>
              <w:rPr>
                <w:b/>
                <w:color w:val="FF0000"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4.1.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suteikimo</w:t>
            </w:r>
            <w:r>
              <w:rPr>
                <w:b/>
                <w:kern w:val="2"/>
                <w:szCs w:val="24"/>
              </w:rPr>
              <w:t xml:space="preserve"> terminas, kai </w:t>
            </w:r>
            <w:r>
              <w:rPr>
                <w:b/>
                <w:szCs w:val="24"/>
              </w:rPr>
              <w:t>Paslaugos yra vienkartinio pobūdžio, teikiamos periodiškai arba pagal Pirkėjo Užsakymą</w:t>
            </w:r>
          </w:p>
          <w:p w14:paraId="6BC959D5" w14:textId="77777777" w:rsidR="00027B83" w:rsidRDefault="00027B83" w:rsidP="00A63CB2">
            <w:pPr>
              <w:rPr>
                <w:b/>
                <w:color w:val="FF0000"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268839C4" w14:textId="67749EB8" w:rsidR="00027B83" w:rsidRDefault="000B0897" w:rsidP="008548B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Tiekėjas Paslaugas įsipareigoja </w:t>
            </w:r>
            <w:r w:rsidRPr="00A63CB2">
              <w:rPr>
                <w:szCs w:val="24"/>
              </w:rPr>
              <w:t xml:space="preserve">teikti </w:t>
            </w:r>
            <w:r w:rsidRPr="008548BF">
              <w:rPr>
                <w:szCs w:val="24"/>
              </w:rPr>
              <w:t xml:space="preserve">nuo </w:t>
            </w:r>
            <w:r w:rsidRPr="00A63CB2">
              <w:rPr>
                <w:szCs w:val="24"/>
              </w:rPr>
              <w:t>Sutarties įsigaliojimo dienos</w:t>
            </w:r>
            <w:r w:rsidR="00A63CB2" w:rsidRPr="00A63CB2">
              <w:rPr>
                <w:szCs w:val="24"/>
              </w:rPr>
              <w:t xml:space="preserve"> Techninėje specifikacijoje nustatytais terminais</w:t>
            </w:r>
            <w:r w:rsidR="000E7911">
              <w:rPr>
                <w:szCs w:val="24"/>
              </w:rPr>
              <w:t xml:space="preserve">. </w:t>
            </w:r>
            <w:r w:rsidR="009B2AD1">
              <w:rPr>
                <w:szCs w:val="24"/>
              </w:rPr>
              <w:t xml:space="preserve">Planuojama techninės priežiūros paslaugų teikimo trukmė – 8 mėnesiai nuo Paslaugų pradžios, nurodytos </w:t>
            </w:r>
            <w:r w:rsidR="009B2AD1">
              <w:rPr>
                <w:szCs w:val="24"/>
              </w:rPr>
              <w:t xml:space="preserve">Techninės specifikacijos </w:t>
            </w:r>
            <w:r w:rsidR="009B2AD1">
              <w:rPr>
                <w:szCs w:val="24"/>
                <w:lang w:val="en-US"/>
              </w:rPr>
              <w:t xml:space="preserve">1.1.8 </w:t>
            </w:r>
            <w:r w:rsidR="009B2AD1">
              <w:rPr>
                <w:szCs w:val="24"/>
              </w:rPr>
              <w:t>punkte.</w:t>
            </w:r>
          </w:p>
          <w:p w14:paraId="36B51A80" w14:textId="2309D1D6" w:rsidR="00027B83" w:rsidRDefault="00027B83">
            <w:pPr>
              <w:rPr>
                <w:color w:val="4472C4"/>
                <w:szCs w:val="24"/>
              </w:rPr>
            </w:pPr>
          </w:p>
        </w:tc>
      </w:tr>
      <w:tr w:rsidR="007A75C6" w14:paraId="445BEF51" w14:textId="77777777">
        <w:trPr>
          <w:trHeight w:val="300"/>
        </w:trPr>
        <w:tc>
          <w:tcPr>
            <w:tcW w:w="3094" w:type="dxa"/>
            <w:gridSpan w:val="2"/>
          </w:tcPr>
          <w:p w14:paraId="0CD01515" w14:textId="580AC43E" w:rsidR="007A75C6" w:rsidRDefault="007A75C6" w:rsidP="007A75C6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4.2. Paslaugų / jų dalies / etapo / periodo suteikimo termino pratęsimas</w:t>
            </w:r>
          </w:p>
        </w:tc>
        <w:tc>
          <w:tcPr>
            <w:tcW w:w="6441" w:type="dxa"/>
            <w:gridSpan w:val="2"/>
          </w:tcPr>
          <w:p w14:paraId="391FE5A4" w14:textId="792B4071" w:rsidR="007A75C6" w:rsidRDefault="00A61311" w:rsidP="007A75C6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DCF4A22" w14:textId="7BEDC538" w:rsidR="007A75C6" w:rsidRDefault="007A75C6" w:rsidP="007A75C6">
            <w:pPr>
              <w:rPr>
                <w:szCs w:val="24"/>
              </w:rPr>
            </w:pPr>
          </w:p>
        </w:tc>
      </w:tr>
      <w:tr w:rsidR="00027B83" w14:paraId="1B23F72E" w14:textId="77777777">
        <w:trPr>
          <w:trHeight w:val="300"/>
        </w:trPr>
        <w:tc>
          <w:tcPr>
            <w:tcW w:w="3094" w:type="dxa"/>
            <w:gridSpan w:val="2"/>
          </w:tcPr>
          <w:p w14:paraId="15F8BEB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4.3. Užsakymų teikimo tvarka</w:t>
            </w:r>
          </w:p>
        </w:tc>
        <w:tc>
          <w:tcPr>
            <w:tcW w:w="6441" w:type="dxa"/>
            <w:gridSpan w:val="2"/>
          </w:tcPr>
          <w:p w14:paraId="02B9F0A4" w14:textId="77777777" w:rsidR="00027B83" w:rsidRDefault="000B0897">
            <w:pPr>
              <w:rPr>
                <w:szCs w:val="24"/>
              </w:rPr>
            </w:pPr>
            <w:r>
              <w:rPr>
                <w:szCs w:val="24"/>
              </w:rPr>
              <w:t>Netaikoma</w:t>
            </w:r>
          </w:p>
          <w:p w14:paraId="32517BDA" w14:textId="77777777" w:rsidR="00027B83" w:rsidRDefault="00027B83">
            <w:pPr>
              <w:rPr>
                <w:szCs w:val="24"/>
              </w:rPr>
            </w:pPr>
          </w:p>
          <w:p w14:paraId="15D80427" w14:textId="575BA7BE" w:rsidR="00027B83" w:rsidRDefault="00027B83">
            <w:pPr>
              <w:rPr>
                <w:szCs w:val="24"/>
              </w:rPr>
            </w:pPr>
          </w:p>
        </w:tc>
      </w:tr>
      <w:tr w:rsidR="00027B83" w14:paraId="63190814" w14:textId="77777777" w:rsidTr="00AB2564">
        <w:trPr>
          <w:trHeight w:val="1135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5D3A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4.4. Dėl minimalios Užsakymo vertės ar apimties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58C9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6E2BA7D" w14:textId="28566EDB" w:rsidR="00027B83" w:rsidRDefault="00027B83">
            <w:pPr>
              <w:rPr>
                <w:szCs w:val="24"/>
              </w:rPr>
            </w:pPr>
          </w:p>
        </w:tc>
      </w:tr>
      <w:tr w:rsidR="00027B83" w14:paraId="6A12AB7F" w14:textId="77777777">
        <w:trPr>
          <w:trHeight w:val="300"/>
        </w:trPr>
        <w:tc>
          <w:tcPr>
            <w:tcW w:w="3094" w:type="dxa"/>
            <w:gridSpan w:val="2"/>
          </w:tcPr>
          <w:p w14:paraId="5257C9B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4.5. Pateikiami dokumentai</w:t>
            </w:r>
          </w:p>
        </w:tc>
        <w:tc>
          <w:tcPr>
            <w:tcW w:w="6441" w:type="dxa"/>
            <w:gridSpan w:val="2"/>
          </w:tcPr>
          <w:p w14:paraId="0CE28B9D" w14:textId="5F156BED" w:rsidR="00027B83" w:rsidRDefault="000B0897" w:rsidP="00B25105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Turi būti pateikiami </w:t>
            </w:r>
            <w:r w:rsidR="00B25105" w:rsidRPr="00B25105">
              <w:rPr>
                <w:kern w:val="2"/>
                <w:szCs w:val="24"/>
              </w:rPr>
              <w:t>Paslaugų perdavimo-priėmimo aktas ir Sąskaita</w:t>
            </w:r>
            <w:r w:rsidR="00B25105">
              <w:rPr>
                <w:kern w:val="2"/>
                <w:szCs w:val="24"/>
              </w:rPr>
              <w:t xml:space="preserve"> bei kiti</w:t>
            </w:r>
            <w:r w:rsidR="00B25105" w:rsidRPr="00B25105">
              <w:rPr>
                <w:kern w:val="2"/>
                <w:szCs w:val="24"/>
              </w:rPr>
              <w:t xml:space="preserve"> </w:t>
            </w:r>
            <w:r w:rsidR="00B25105">
              <w:rPr>
                <w:kern w:val="2"/>
                <w:szCs w:val="24"/>
              </w:rPr>
              <w:t xml:space="preserve">Techninėje specifikacijoje nurodyti </w:t>
            </w:r>
            <w:r>
              <w:rPr>
                <w:kern w:val="2"/>
                <w:szCs w:val="24"/>
              </w:rPr>
              <w:t>dokumentai</w:t>
            </w:r>
            <w:r w:rsidR="00B25105">
              <w:rPr>
                <w:kern w:val="2"/>
                <w:szCs w:val="24"/>
              </w:rPr>
              <w:t>.</w:t>
            </w:r>
            <w:r>
              <w:rPr>
                <w:kern w:val="2"/>
                <w:szCs w:val="24"/>
              </w:rPr>
              <w:t xml:space="preserve"> Tiekėjui nepateikus nurodytų dokumentų, laikoma, kad Paslaugos neatitinka Sutartyje nustatytų reikalavimų.</w:t>
            </w:r>
          </w:p>
        </w:tc>
      </w:tr>
      <w:tr w:rsidR="00027B83" w14:paraId="5BCB922D" w14:textId="77777777">
        <w:trPr>
          <w:trHeight w:val="300"/>
        </w:trPr>
        <w:tc>
          <w:tcPr>
            <w:tcW w:w="9535" w:type="dxa"/>
            <w:gridSpan w:val="4"/>
          </w:tcPr>
          <w:p w14:paraId="694A2072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 SUTARTIES KAINA IR ATSISKAITYMO TVARKA</w:t>
            </w:r>
          </w:p>
        </w:tc>
      </w:tr>
      <w:tr w:rsidR="00027B83" w14:paraId="52F3204D" w14:textId="77777777">
        <w:trPr>
          <w:trHeight w:val="300"/>
        </w:trPr>
        <w:tc>
          <w:tcPr>
            <w:tcW w:w="3094" w:type="dxa"/>
            <w:gridSpan w:val="2"/>
          </w:tcPr>
          <w:p w14:paraId="2BB39D3E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441" w:type="dxa"/>
            <w:gridSpan w:val="2"/>
          </w:tcPr>
          <w:p w14:paraId="4CAEB66B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Fiksuoto įkainio kainodara</w:t>
            </w:r>
          </w:p>
          <w:p w14:paraId="65991397" w14:textId="77777777" w:rsidR="00027B83" w:rsidRDefault="00027B83">
            <w:pPr>
              <w:rPr>
                <w:kern w:val="2"/>
                <w:szCs w:val="24"/>
              </w:rPr>
            </w:pPr>
          </w:p>
          <w:p w14:paraId="1199C3A4" w14:textId="4B1E6AC8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7C6FAC1F" w14:textId="77777777">
        <w:trPr>
          <w:trHeight w:val="300"/>
        </w:trPr>
        <w:tc>
          <w:tcPr>
            <w:tcW w:w="3094" w:type="dxa"/>
            <w:gridSpan w:val="2"/>
          </w:tcPr>
          <w:p w14:paraId="23592E8B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5.2. Pradinės Sutarties vertė ir Sutarties kaina, kai taikoma </w:t>
            </w:r>
            <w:r>
              <w:rPr>
                <w:b/>
                <w:kern w:val="2"/>
                <w:szCs w:val="24"/>
                <w:u w:val="single"/>
              </w:rPr>
              <w:t>fiksuoto įkainio</w:t>
            </w:r>
            <w:r>
              <w:rPr>
                <w:b/>
                <w:kern w:val="2"/>
                <w:szCs w:val="24"/>
              </w:rPr>
              <w:t xml:space="preserve"> kainodara</w:t>
            </w:r>
          </w:p>
          <w:p w14:paraId="2F5B4D7C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5CB8505B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25EFA9BF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764FD36F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6F6F3B5D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5D7C9F13" w14:textId="77777777" w:rsidR="00027B83" w:rsidRDefault="00027B83" w:rsidP="00CB0688">
            <w:pPr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053756C0" w14:textId="0877F296" w:rsidR="00027B83" w:rsidRDefault="000B0897" w:rsidP="00423E55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Pradinės Sutarties vertė yra </w:t>
            </w:r>
            <w:r w:rsidR="003E5DDB" w:rsidRPr="00423E55">
              <w:rPr>
                <w:b/>
                <w:bCs/>
                <w:kern w:val="2"/>
                <w:szCs w:val="24"/>
                <w:lang w:val="en-US"/>
              </w:rPr>
              <w:t>15.000,00</w:t>
            </w:r>
            <w:r w:rsidRPr="00423E55">
              <w:rPr>
                <w:b/>
                <w:bCs/>
                <w:kern w:val="2"/>
                <w:szCs w:val="24"/>
              </w:rPr>
              <w:t xml:space="preserve"> Eur</w:t>
            </w:r>
            <w:r>
              <w:rPr>
                <w:kern w:val="2"/>
                <w:szCs w:val="24"/>
              </w:rPr>
              <w:t xml:space="preserve"> </w:t>
            </w:r>
            <w:r w:rsidRPr="00423E55">
              <w:rPr>
                <w:kern w:val="2"/>
                <w:szCs w:val="24"/>
              </w:rPr>
              <w:t>(</w:t>
            </w:r>
            <w:r w:rsidR="003E5DDB" w:rsidRPr="00423E55">
              <w:rPr>
                <w:kern w:val="2"/>
                <w:szCs w:val="24"/>
              </w:rPr>
              <w:t>penkiolika tūkstančių</w:t>
            </w:r>
            <w:r w:rsidR="00D171BF" w:rsidRPr="00423E55">
              <w:rPr>
                <w:kern w:val="2"/>
                <w:szCs w:val="24"/>
              </w:rPr>
              <w:t xml:space="preserve"> eurų 00 ct</w:t>
            </w:r>
            <w:r w:rsidRPr="00423E55">
              <w:rPr>
                <w:kern w:val="2"/>
                <w:szCs w:val="24"/>
              </w:rPr>
              <w:t>) be PVM.</w:t>
            </w:r>
          </w:p>
          <w:p w14:paraId="3707BF8B" w14:textId="77777777" w:rsidR="00027B83" w:rsidRPr="007021CA" w:rsidRDefault="000B0897" w:rsidP="00423E55">
            <w:pPr>
              <w:jc w:val="both"/>
              <w:rPr>
                <w:szCs w:val="24"/>
                <w:lang w:val="en-US"/>
              </w:rPr>
            </w:pPr>
            <w:r>
              <w:rPr>
                <w:kern w:val="2"/>
                <w:szCs w:val="24"/>
              </w:rPr>
              <w:t xml:space="preserve">PVM sudaro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>.</w:t>
            </w:r>
          </w:p>
          <w:p w14:paraId="3F4C1AE2" w14:textId="77777777" w:rsidR="00027B83" w:rsidRDefault="000B0897" w:rsidP="00423E55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su PVM.</w:t>
            </w:r>
          </w:p>
          <w:p w14:paraId="65B03374" w14:textId="77777777" w:rsidR="00027B83" w:rsidRDefault="00027B83">
            <w:pPr>
              <w:rPr>
                <w:kern w:val="2"/>
                <w:szCs w:val="24"/>
              </w:rPr>
            </w:pPr>
          </w:p>
          <w:p w14:paraId="48A7529E" w14:textId="77777777" w:rsidR="004A57D1" w:rsidRDefault="000B0897" w:rsidP="000822C2">
            <w:pPr>
              <w:jc w:val="both"/>
              <w:rPr>
                <w:color w:val="2B579A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Šioje Sutartyje Pradinės Sutarties vertė yra lygi </w:t>
            </w:r>
            <w:r>
              <w:rPr>
                <w:b/>
                <w:color w:val="000000"/>
                <w:kern w:val="2"/>
                <w:szCs w:val="24"/>
              </w:rPr>
              <w:t xml:space="preserve">maksimaliai pirkimui skirtai lėšų sumai be PVM </w:t>
            </w:r>
            <w:r>
              <w:rPr>
                <w:color w:val="000000"/>
                <w:kern w:val="2"/>
                <w:szCs w:val="24"/>
              </w:rPr>
              <w:t xml:space="preserve">pirkimo dokumentuose ir Sutartyje nurodytų </w:t>
            </w:r>
            <w:r>
              <w:rPr>
                <w:color w:val="000000"/>
                <w:szCs w:val="24"/>
              </w:rPr>
              <w:t xml:space="preserve">Paslaugų </w:t>
            </w:r>
            <w:r>
              <w:rPr>
                <w:color w:val="000000"/>
                <w:kern w:val="2"/>
                <w:szCs w:val="24"/>
              </w:rPr>
              <w:t>įsigijimui Tiekėjo pasiūlyme nurodytais įkainiais be PVM.</w:t>
            </w:r>
            <w:r>
              <w:rPr>
                <w:color w:val="2B579A"/>
                <w:kern w:val="2"/>
                <w:szCs w:val="24"/>
              </w:rPr>
              <w:t xml:space="preserve"> </w:t>
            </w:r>
          </w:p>
          <w:p w14:paraId="33B2E3CD" w14:textId="701D45AA" w:rsidR="00027B83" w:rsidRDefault="000B0897" w:rsidP="000822C2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Pirkėjas perka </w:t>
            </w:r>
            <w:r>
              <w:rPr>
                <w:color w:val="000000"/>
                <w:szCs w:val="24"/>
              </w:rPr>
              <w:t>Paslaugas</w:t>
            </w:r>
            <w:r>
              <w:rPr>
                <w:color w:val="000000"/>
                <w:kern w:val="2"/>
                <w:szCs w:val="24"/>
              </w:rPr>
              <w:t xml:space="preserve"> pagal poreikį Sutart</w:t>
            </w:r>
            <w:r w:rsidR="004A57D1">
              <w:rPr>
                <w:color w:val="000000"/>
                <w:kern w:val="2"/>
                <w:szCs w:val="24"/>
              </w:rPr>
              <w:t>ies</w:t>
            </w:r>
            <w:r>
              <w:rPr>
                <w:color w:val="000000"/>
                <w:kern w:val="2"/>
                <w:szCs w:val="24"/>
              </w:rPr>
              <w:t xml:space="preserve"> priede Nr.</w:t>
            </w:r>
            <w:r w:rsidR="004A57D1">
              <w:rPr>
                <w:color w:val="000000"/>
                <w:kern w:val="2"/>
                <w:szCs w:val="24"/>
              </w:rPr>
              <w:t xml:space="preserve"> 2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 xml:space="preserve">nurodytais įkainiais, neviršijant Sutarties kainos. </w:t>
            </w:r>
          </w:p>
          <w:p w14:paraId="70D9F035" w14:textId="4AB682C9" w:rsidR="00027B83" w:rsidRPr="00C727B2" w:rsidRDefault="000B0897" w:rsidP="000822C2">
            <w:pPr>
              <w:jc w:val="both"/>
              <w:rPr>
                <w:kern w:val="2"/>
                <w:szCs w:val="24"/>
              </w:rPr>
            </w:pPr>
            <w:r w:rsidRPr="00C727B2">
              <w:rPr>
                <w:kern w:val="2"/>
                <w:szCs w:val="24"/>
              </w:rPr>
              <w:t>Pirkėjas neįsipareigoja išpirkti preliminaraus Paslaugų kiekio</w:t>
            </w:r>
            <w:r w:rsidR="00C727B2" w:rsidRPr="00C727B2">
              <w:rPr>
                <w:kern w:val="2"/>
                <w:szCs w:val="24"/>
              </w:rPr>
              <w:t>.</w:t>
            </w:r>
          </w:p>
          <w:p w14:paraId="5751E94A" w14:textId="62D3E9F4" w:rsidR="00027B83" w:rsidRDefault="00027B83">
            <w:pPr>
              <w:rPr>
                <w:color w:val="000000"/>
                <w:kern w:val="2"/>
                <w:szCs w:val="24"/>
              </w:rPr>
            </w:pPr>
          </w:p>
        </w:tc>
      </w:tr>
      <w:tr w:rsidR="00027B83" w14:paraId="267D47BF" w14:textId="77777777">
        <w:trPr>
          <w:trHeight w:val="300"/>
        </w:trPr>
        <w:tc>
          <w:tcPr>
            <w:tcW w:w="3094" w:type="dxa"/>
            <w:gridSpan w:val="2"/>
          </w:tcPr>
          <w:p w14:paraId="46985E1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5.3. Sutarties kainos / įkainių perskaičiavimas taikant </w:t>
            </w:r>
            <w:r>
              <w:rPr>
                <w:b/>
                <w:kern w:val="2"/>
                <w:szCs w:val="24"/>
                <w:u w:val="single"/>
              </w:rPr>
              <w:t>peržiūros</w:t>
            </w:r>
            <w:r>
              <w:rPr>
                <w:b/>
                <w:kern w:val="2"/>
                <w:szCs w:val="24"/>
              </w:rPr>
              <w:t xml:space="preserve"> taisykles</w:t>
            </w:r>
          </w:p>
          <w:p w14:paraId="5E5DEA20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53EBA4B1" w14:textId="77777777" w:rsidR="00027B83" w:rsidRDefault="00027B83">
            <w:pPr>
              <w:rPr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35A9E16C" w14:textId="77777777" w:rsidR="00027B83" w:rsidRPr="00D3134F" w:rsidRDefault="000B0897">
            <w:pPr>
              <w:rPr>
                <w:szCs w:val="24"/>
              </w:rPr>
            </w:pPr>
            <w:r w:rsidRPr="00D3134F">
              <w:rPr>
                <w:kern w:val="2"/>
                <w:szCs w:val="24"/>
              </w:rPr>
              <w:t>Sutarties kaina / įkainiai bus perskaičiuojami:</w:t>
            </w:r>
          </w:p>
          <w:p w14:paraId="5139C732" w14:textId="77777777" w:rsidR="00027B83" w:rsidRPr="00D3134F" w:rsidRDefault="000B0897">
            <w:pPr>
              <w:rPr>
                <w:kern w:val="2"/>
                <w:szCs w:val="24"/>
              </w:rPr>
            </w:pPr>
            <w:r w:rsidRPr="00D3134F">
              <w:rPr>
                <w:kern w:val="2"/>
                <w:szCs w:val="24"/>
              </w:rPr>
              <w:t>5.3.1. dėl PVM tarifo pasikeitimo;</w:t>
            </w:r>
          </w:p>
          <w:p w14:paraId="662EA503" w14:textId="56FF30C2" w:rsidR="00027B83" w:rsidRDefault="000B0897">
            <w:pPr>
              <w:rPr>
                <w:color w:val="FF0000"/>
                <w:kern w:val="2"/>
                <w:szCs w:val="24"/>
              </w:rPr>
            </w:pPr>
            <w:r w:rsidRPr="00D3134F">
              <w:rPr>
                <w:kern w:val="2"/>
                <w:szCs w:val="24"/>
              </w:rPr>
              <w:t>5.3.</w:t>
            </w:r>
            <w:r w:rsidR="00D3134F" w:rsidRPr="00D3134F">
              <w:rPr>
                <w:kern w:val="2"/>
                <w:szCs w:val="24"/>
              </w:rPr>
              <w:t>2</w:t>
            </w:r>
            <w:r w:rsidRPr="00D3134F">
              <w:rPr>
                <w:kern w:val="2"/>
                <w:szCs w:val="24"/>
              </w:rPr>
              <w:t>. dėl kainų lygio pokyčio</w:t>
            </w:r>
            <w:r w:rsidR="00D3134F" w:rsidRPr="00D3134F">
              <w:rPr>
                <w:kern w:val="2"/>
                <w:szCs w:val="24"/>
              </w:rPr>
              <w:t>.</w:t>
            </w:r>
          </w:p>
        </w:tc>
      </w:tr>
      <w:tr w:rsidR="00027B83" w14:paraId="493E8FAB" w14:textId="77777777">
        <w:trPr>
          <w:trHeight w:val="300"/>
        </w:trPr>
        <w:tc>
          <w:tcPr>
            <w:tcW w:w="3094" w:type="dxa"/>
            <w:gridSpan w:val="2"/>
          </w:tcPr>
          <w:p w14:paraId="2F363431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441" w:type="dxa"/>
            <w:gridSpan w:val="2"/>
          </w:tcPr>
          <w:p w14:paraId="4D7D126B" w14:textId="77777777" w:rsidR="00027B83" w:rsidRDefault="000B0897" w:rsidP="0060077C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Jeigu Sutarties vykdymo metu pasikeičia PVM mokėjimą reglamentuojantys teisės aktai, darantys tiesioginę įtaką Tiekėjo t</w:t>
            </w:r>
            <w:r>
              <w:rPr>
                <w:szCs w:val="24"/>
              </w:rPr>
              <w:t>ei</w:t>
            </w:r>
            <w:r>
              <w:rPr>
                <w:kern w:val="2"/>
                <w:szCs w:val="24"/>
              </w:rPr>
              <w:t>kiamų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Sutartyje nurodytai kainai / įkainiams, Sutarties kaina / įkainiai perskaičiuojami nekeičiant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kainos / įkainio be PVM.</w:t>
            </w:r>
          </w:p>
          <w:p w14:paraId="52386BCF" w14:textId="77777777" w:rsidR="00027B83" w:rsidRDefault="00027B83" w:rsidP="0060077C">
            <w:pPr>
              <w:jc w:val="both"/>
              <w:rPr>
                <w:kern w:val="2"/>
                <w:szCs w:val="24"/>
              </w:rPr>
            </w:pPr>
          </w:p>
          <w:p w14:paraId="20571E9F" w14:textId="77777777" w:rsidR="00027B83" w:rsidRDefault="000B0897" w:rsidP="0060077C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Perskaičiuota (-i) Sutarties kaina / įkainiai įforminama (-i) Susitarimu ir turi būti taikoma (-i) nuo naujo PVM įvedimo datos (nepriklausomai nuo to, kada pasirašytas Susitarimas).</w:t>
            </w:r>
          </w:p>
        </w:tc>
      </w:tr>
      <w:tr w:rsidR="00027B83" w14:paraId="664B1697" w14:textId="77777777">
        <w:trPr>
          <w:trHeight w:val="300"/>
        </w:trPr>
        <w:tc>
          <w:tcPr>
            <w:tcW w:w="3094" w:type="dxa"/>
            <w:gridSpan w:val="2"/>
          </w:tcPr>
          <w:p w14:paraId="001A6369" w14:textId="77777777" w:rsidR="00027B83" w:rsidRDefault="000B0897">
            <w:pPr>
              <w:rPr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b/>
                <w:bCs/>
                <w:kern w:val="2"/>
                <w:szCs w:val="24"/>
              </w:rPr>
              <w:t xml:space="preserve">Sutarties kainos / įkainių peržiūra dėl kitų mokesčių, lemiančių </w:t>
            </w:r>
            <w:r>
              <w:rPr>
                <w:b/>
                <w:bCs/>
                <w:kern w:val="2"/>
                <w:szCs w:val="24"/>
              </w:rPr>
              <w:lastRenderedPageBreak/>
              <w:t>Paslaugų kainos / įkainių pokytį, pasikeitimo</w:t>
            </w:r>
          </w:p>
        </w:tc>
        <w:tc>
          <w:tcPr>
            <w:tcW w:w="6441" w:type="dxa"/>
            <w:gridSpan w:val="2"/>
          </w:tcPr>
          <w:p w14:paraId="0F646B7E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Netaikoma</w:t>
            </w:r>
          </w:p>
          <w:p w14:paraId="5772B308" w14:textId="77B20235" w:rsidR="00027B83" w:rsidRDefault="00027B83">
            <w:pPr>
              <w:rPr>
                <w:szCs w:val="24"/>
              </w:rPr>
            </w:pPr>
          </w:p>
        </w:tc>
      </w:tr>
      <w:tr w:rsidR="006F0803" w14:paraId="022882B0" w14:textId="77777777">
        <w:trPr>
          <w:trHeight w:val="300"/>
        </w:trPr>
        <w:tc>
          <w:tcPr>
            <w:tcW w:w="3094" w:type="dxa"/>
            <w:gridSpan w:val="2"/>
          </w:tcPr>
          <w:p w14:paraId="6060A47B" w14:textId="7CE0D2FA" w:rsidR="006F0803" w:rsidRDefault="006F0803" w:rsidP="006F0803">
            <w:pPr>
              <w:rPr>
                <w:bCs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5.3.3. Sutarties kainos / įkainių peržiūra dėl kainų lygio pokyčio</w:t>
            </w:r>
          </w:p>
          <w:p w14:paraId="7692EB0E" w14:textId="77777777" w:rsidR="006F0803" w:rsidRDefault="006F0803" w:rsidP="006F0803">
            <w:pPr>
              <w:rPr>
                <w:kern w:val="2"/>
                <w:szCs w:val="24"/>
              </w:rPr>
            </w:pPr>
          </w:p>
          <w:p w14:paraId="34D2BE09" w14:textId="438ED816" w:rsidR="006F0803" w:rsidRDefault="006F0803" w:rsidP="006F0803">
            <w:pPr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641B3480" w14:textId="792C922B" w:rsidR="006F0803" w:rsidRPr="00A37FB2" w:rsidRDefault="006F0803" w:rsidP="00642AEB">
            <w:pPr>
              <w:jc w:val="both"/>
              <w:rPr>
                <w:color w:val="4472C4"/>
                <w:szCs w:val="24"/>
              </w:rPr>
            </w:pPr>
            <w:r>
              <w:rPr>
                <w:color w:val="000000"/>
                <w:szCs w:val="24"/>
              </w:rPr>
              <w:t>5.3.3.1. Bet</w:t>
            </w:r>
            <w:r>
              <w:rPr>
                <w:szCs w:val="24"/>
              </w:rPr>
              <w:t xml:space="preserve"> kuri Sutarties Šalis Sutarties galiojimo metu turi teisę inicijuoti </w:t>
            </w:r>
            <w:r w:rsidRPr="00A46033">
              <w:rPr>
                <w:szCs w:val="24"/>
              </w:rPr>
              <w:t xml:space="preserve">Sutarties kainos / įkainių peržiūrą (keitimą) ne anksčiau kaip po </w:t>
            </w:r>
            <w:r w:rsidR="00A46033" w:rsidRPr="00A46033">
              <w:rPr>
                <w:szCs w:val="24"/>
              </w:rPr>
              <w:t>6 (šešių) mėnesių</w:t>
            </w:r>
            <w:r w:rsidRPr="00A46033">
              <w:rPr>
                <w:szCs w:val="24"/>
              </w:rPr>
              <w:t xml:space="preserve"> nuo Sutarties įsigaliojimo dienos (jeigu peržiūra jau buvo atlikta – nuo Susitarimo dėl paskutinio perskaičiavimo pagal šį Specialiųjų sąlygų punktą įsigaliojimo dienos), jeigu Vartojimo prekių ir paslaugų kainų pokytis (k), apskaičiuotas kaip nustatyta 5</w:t>
            </w:r>
            <w:r>
              <w:rPr>
                <w:szCs w:val="24"/>
              </w:rPr>
              <w:t xml:space="preserve">.3.3.6 punkte, </w:t>
            </w:r>
            <w:r w:rsidRPr="00515D4C">
              <w:rPr>
                <w:szCs w:val="24"/>
              </w:rPr>
              <w:t xml:space="preserve">viršija </w:t>
            </w:r>
            <w:r w:rsidR="00537FA0" w:rsidRPr="00515D4C">
              <w:rPr>
                <w:szCs w:val="24"/>
                <w:lang w:val="en-US"/>
              </w:rPr>
              <w:t>10</w:t>
            </w:r>
            <w:r w:rsidR="00537FA0" w:rsidRPr="00515D4C">
              <w:rPr>
                <w:szCs w:val="24"/>
              </w:rPr>
              <w:t xml:space="preserve"> (dešimt) </w:t>
            </w:r>
            <w:r w:rsidRPr="00515D4C">
              <w:rPr>
                <w:szCs w:val="24"/>
              </w:rPr>
              <w:t>procent</w:t>
            </w:r>
            <w:r w:rsidR="00537FA0" w:rsidRPr="00515D4C">
              <w:rPr>
                <w:szCs w:val="24"/>
              </w:rPr>
              <w:t>ų</w:t>
            </w:r>
            <w:r w:rsidRPr="00515D4C">
              <w:rPr>
                <w:szCs w:val="24"/>
              </w:rPr>
              <w:t xml:space="preserve">. Sutarties kainos / įkainių peržiūra atliekama </w:t>
            </w:r>
            <w:r>
              <w:rPr>
                <w:szCs w:val="24"/>
              </w:rPr>
              <w:t xml:space="preserve">ne rečiau kaip kas </w:t>
            </w:r>
            <w:r w:rsidR="00515D4C" w:rsidRPr="00A37FB2">
              <w:rPr>
                <w:szCs w:val="24"/>
              </w:rPr>
              <w:t xml:space="preserve">3 (trys) </w:t>
            </w:r>
            <w:r w:rsidRPr="00A37FB2">
              <w:rPr>
                <w:szCs w:val="24"/>
              </w:rPr>
              <w:t>mėnesiai.</w:t>
            </w:r>
          </w:p>
          <w:p w14:paraId="02B9F6AF" w14:textId="77777777" w:rsidR="006F0803" w:rsidRPr="00515D4C" w:rsidRDefault="006F0803" w:rsidP="00642AE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A37FB2">
              <w:rPr>
                <w:kern w:val="2"/>
                <w:szCs w:val="24"/>
              </w:rPr>
              <w:t>5.3.3.2. Sutarties k</w:t>
            </w:r>
            <w:r w:rsidRPr="00A37FB2">
              <w:rPr>
                <w:kern w:val="2"/>
                <w:szCs w:val="24"/>
                <w:shd w:val="clear" w:color="auto" w:fill="FFFFFF"/>
              </w:rPr>
              <w:t>aina / įkainiai peržiūrimi tik tai Sutarties daliai, kuri nėra išpirkta</w:t>
            </w:r>
            <w:r w:rsidRPr="00515D4C">
              <w:rPr>
                <w:kern w:val="2"/>
                <w:szCs w:val="24"/>
                <w:shd w:val="clear" w:color="auto" w:fill="FFFFFF"/>
              </w:rPr>
              <w:t>, t. y. Paslaugoms, kurios nėra priimtos ir apmokėtos. Vėlesnė Sutarties kainos / įkainių peržiūra negali apimti laikotarpio, už kurį jau buvo atlikta peržiūra.</w:t>
            </w:r>
          </w:p>
          <w:p w14:paraId="3339456E" w14:textId="77777777" w:rsidR="006F0803" w:rsidRPr="00A37FB2" w:rsidRDefault="006F0803" w:rsidP="00642AE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515D4C">
              <w:rPr>
                <w:kern w:val="2"/>
                <w:szCs w:val="24"/>
              </w:rPr>
              <w:t xml:space="preserve">5.3.3.3. </w:t>
            </w:r>
            <w:r w:rsidRPr="00515D4C">
              <w:rPr>
                <w:kern w:val="2"/>
                <w:szCs w:val="24"/>
                <w:shd w:val="clear" w:color="auto" w:fill="FFFFFF"/>
              </w:rPr>
              <w:t>Jeigu P</w:t>
            </w:r>
            <w:r w:rsidRPr="00515D4C">
              <w:rPr>
                <w:szCs w:val="24"/>
              </w:rPr>
              <w:t>aslaugų teikimas</w:t>
            </w:r>
            <w:r w:rsidRPr="00515D4C">
              <w:rPr>
                <w:kern w:val="2"/>
                <w:szCs w:val="24"/>
                <w:shd w:val="clear" w:color="auto" w:fill="FFFFFF"/>
              </w:rPr>
              <w:t xml:space="preserve"> vėluoja dėl Tiekėjo kaltės, uždelstų suteikti P</w:t>
            </w:r>
            <w:r w:rsidRPr="00515D4C">
              <w:rPr>
                <w:szCs w:val="24"/>
              </w:rPr>
              <w:t>aslaugų</w:t>
            </w:r>
            <w:r w:rsidRPr="00515D4C">
              <w:rPr>
                <w:kern w:val="2"/>
                <w:szCs w:val="24"/>
                <w:shd w:val="clear" w:color="auto" w:fill="FFFFFF"/>
              </w:rPr>
              <w:t xml:space="preserve"> kaina / įkainiai nėra perskaičiuojami dėl kainų lygio </w:t>
            </w:r>
            <w:r w:rsidRPr="00A37FB2">
              <w:rPr>
                <w:kern w:val="2"/>
                <w:szCs w:val="24"/>
                <w:shd w:val="clear" w:color="auto" w:fill="FFFFFF"/>
              </w:rPr>
              <w:t>kilimo (gali būti mažinami, tačiau negali būti didinami).</w:t>
            </w:r>
          </w:p>
          <w:p w14:paraId="37296D19" w14:textId="0234B484" w:rsidR="006F0803" w:rsidRPr="00A37FB2" w:rsidRDefault="006F0803" w:rsidP="00642AE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A37FB2">
              <w:rPr>
                <w:kern w:val="2"/>
                <w:szCs w:val="24"/>
              </w:rPr>
              <w:t xml:space="preserve">5.3.3.4. Atlikdamos Sutarties kainos / įkainių peržiūrą </w:t>
            </w:r>
            <w:r w:rsidRPr="00A37FB2">
              <w:rPr>
                <w:kern w:val="2"/>
                <w:szCs w:val="24"/>
                <w:shd w:val="clear" w:color="auto" w:fill="FFFFFF"/>
              </w:rPr>
              <w:t>Šalys vadovaujasi Valstybės duomenų agentūros viešai Oficialiosios statistikos portale paskelbtais Rodiklių duomenų bazės duomenimis. Iš kitos Šalies nereikalaujama pateikti oficialaus Valstybės duomenų agentūros ar kitos institucijos išduoto dokumento ar patvirtinimo.</w:t>
            </w:r>
          </w:p>
          <w:p w14:paraId="4B4B2449" w14:textId="77777777" w:rsidR="006F0803" w:rsidRPr="00A37FB2" w:rsidRDefault="006F0803" w:rsidP="00642AEB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A37FB2">
              <w:rPr>
                <w:kern w:val="2"/>
                <w:szCs w:val="24"/>
                <w:shd w:val="clear" w:color="auto" w:fill="FFFFFF"/>
              </w:rPr>
              <w:t>5.3.3.5. Šalys privalo Susitarime nurodyti vartojimo prekių ir paslaugų indekso reikšmę laikotarpio pradžioje ir jo nustatymo datą, indekso reikšmę laikotarpio pabaigoje ir jo nustatymo datą, kainų pokytį (k), perskaičiuotą Sutarties kainą / įkainius, perskaičiuotą Pradinės Sutarties vertę.</w:t>
            </w:r>
          </w:p>
          <w:p w14:paraId="1CBBD3F2" w14:textId="3AFDE127" w:rsidR="006F0803" w:rsidRPr="00A37FB2" w:rsidRDefault="006F0803" w:rsidP="00642AEB">
            <w:pPr>
              <w:jc w:val="both"/>
              <w:rPr>
                <w:szCs w:val="24"/>
              </w:rPr>
            </w:pPr>
            <w:r w:rsidRPr="00A37FB2">
              <w:rPr>
                <w:kern w:val="2"/>
                <w:szCs w:val="24"/>
                <w:shd w:val="clear" w:color="auto" w:fill="FFFFFF"/>
              </w:rPr>
              <w:t>5.3.3.6. Nauja Sutarties kaina / įkainiai apskaičiuojami pagal žemiau pateiktą formulę:</w:t>
            </w:r>
          </w:p>
          <w:p w14:paraId="6CBEB311" w14:textId="77777777" w:rsidR="006F0803" w:rsidRPr="00A37FB2" w:rsidRDefault="006F0803" w:rsidP="00642AEB">
            <w:pPr>
              <w:jc w:val="both"/>
              <w:rPr>
                <w:szCs w:val="24"/>
              </w:rPr>
            </w:pPr>
          </w:p>
          <w:p w14:paraId="6AE8904E" w14:textId="77777777" w:rsidR="006F0803" w:rsidRPr="00A37FB2" w:rsidRDefault="00E04826" w:rsidP="00642AEB">
            <w:pPr>
              <w:jc w:val="both"/>
              <w:textAlignment w:val="baseline"/>
              <w:rPr>
                <w:kern w:val="2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a+</m:t>
              </m:r>
              <m:d>
                <m:d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k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100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4"/>
                    </w:rPr>
                    <m:t>×a</m:t>
                  </m:r>
                </m:e>
              </m:d>
            </m:oMath>
            <w:r w:rsidR="006F0803" w:rsidRPr="00A37FB2">
              <w:rPr>
                <w:kern w:val="2"/>
                <w:szCs w:val="24"/>
              </w:rPr>
              <w:t>, kur a – kaina / įkainis (Eur be PVM) (jei peržiūra jau buvo atlikta, tai po paskutinio perskaičiavimo)</w:t>
            </w:r>
          </w:p>
          <w:p w14:paraId="76F4E75C" w14:textId="77777777" w:rsidR="006F0803" w:rsidRPr="00A37FB2" w:rsidRDefault="006F0803" w:rsidP="00642AEB">
            <w:pPr>
              <w:jc w:val="both"/>
              <w:textAlignment w:val="baseline"/>
              <w:rPr>
                <w:szCs w:val="24"/>
              </w:rPr>
            </w:pPr>
            <w:r w:rsidRPr="00A37FB2">
              <w:rPr>
                <w:kern w:val="2"/>
                <w:szCs w:val="24"/>
              </w:rPr>
              <w:t>a</w:t>
            </w:r>
            <w:r w:rsidRPr="00A37FB2">
              <w:rPr>
                <w:kern w:val="2"/>
                <w:szCs w:val="24"/>
                <w:vertAlign w:val="subscript"/>
              </w:rPr>
              <w:t>1</w:t>
            </w:r>
            <w:r w:rsidRPr="00A37FB2">
              <w:rPr>
                <w:kern w:val="2"/>
                <w:szCs w:val="24"/>
              </w:rPr>
              <w:t xml:space="preserve"> – perskaičiuota (pakeista) kaina / įkainis (Eur be PVM)</w:t>
            </w:r>
          </w:p>
          <w:p w14:paraId="2C5CAB56" w14:textId="72A835B5" w:rsidR="006F0803" w:rsidRPr="00A37FB2" w:rsidRDefault="006F0803" w:rsidP="00642AEB">
            <w:pPr>
              <w:jc w:val="both"/>
              <w:textAlignment w:val="baseline"/>
              <w:rPr>
                <w:szCs w:val="24"/>
              </w:rPr>
            </w:pPr>
            <w:r w:rsidRPr="00A37FB2">
              <w:rPr>
                <w:kern w:val="2"/>
                <w:szCs w:val="24"/>
              </w:rPr>
              <w:t>k – pagal vartotojų kainų indeksą apskaičiuotas Vartojimo prekių ir paslaugų kainų pokytis (padidėjimas arba sumažėjimas) (%). „k“ reikšmė skaičiuojama pagal formulę:</w:t>
            </w:r>
          </w:p>
          <w:p w14:paraId="7A25BFE8" w14:textId="77777777" w:rsidR="006F0803" w:rsidRPr="00A37FB2" w:rsidRDefault="006F0803" w:rsidP="006F0803">
            <w:pPr>
              <w:jc w:val="both"/>
              <w:textAlignment w:val="baseline"/>
              <w:rPr>
                <w:kern w:val="2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k =</m:t>
              </m:r>
              <m:f>
                <m:f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Ind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naujausias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Ind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pradžia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×100-100</m:t>
              </m:r>
            </m:oMath>
            <w:r w:rsidRPr="00A37FB2">
              <w:rPr>
                <w:kern w:val="2"/>
                <w:szCs w:val="24"/>
              </w:rPr>
              <w:t>, (proc.) kur</w:t>
            </w:r>
          </w:p>
          <w:p w14:paraId="154013EE" w14:textId="3A214F6C" w:rsidR="006F0803" w:rsidRPr="00A37FB2" w:rsidRDefault="006F0803" w:rsidP="006F0803">
            <w:pPr>
              <w:jc w:val="both"/>
              <w:textAlignment w:val="baseline"/>
            </w:pPr>
            <w:r w:rsidRPr="00A37FB2">
              <w:rPr>
                <w:kern w:val="2"/>
              </w:rPr>
              <w:t>Ind</w:t>
            </w:r>
            <w:r w:rsidRPr="00A37FB2">
              <w:rPr>
                <w:kern w:val="2"/>
                <w:vertAlign w:val="subscript"/>
              </w:rPr>
              <w:t>naujausias</w:t>
            </w:r>
            <w:r w:rsidRPr="00A37FB2">
              <w:rPr>
                <w:kern w:val="2"/>
              </w:rPr>
              <w:t xml:space="preserve"> – kreipimosi dėl kainos / įkainių peržiūros išsiuntimo kitai Šaliai dieną paskelbtas naujausias vartojimo prekių ir paslaugų indeksas.</w:t>
            </w:r>
          </w:p>
          <w:p w14:paraId="5649539F" w14:textId="6286E786" w:rsidR="006F0803" w:rsidRPr="00A37FB2" w:rsidRDefault="006F0803" w:rsidP="00515D4C">
            <w:pPr>
              <w:jc w:val="both"/>
            </w:pPr>
            <w:r w:rsidRPr="00A37FB2">
              <w:rPr>
                <w:kern w:val="2"/>
              </w:rPr>
              <w:t>Ind</w:t>
            </w:r>
            <w:r w:rsidRPr="00A37FB2">
              <w:rPr>
                <w:kern w:val="2"/>
                <w:vertAlign w:val="subscript"/>
              </w:rPr>
              <w:t>pradžia</w:t>
            </w:r>
            <w:r w:rsidRPr="00A37FB2">
              <w:rPr>
                <w:kern w:val="2"/>
              </w:rPr>
              <w:t xml:space="preserve"> – laikotarpio pradžios datos (mėnesio) vartojimo prekių ir paslaugų indeksas. Pirmojo perskaičiavimo atveju laikotarpio pradžia (mėnuo) yra</w:t>
            </w:r>
            <w:r w:rsidRPr="00A37FB2">
              <w:t xml:space="preserve"> Sutarties įsigaliojimo dienos mėnuo</w:t>
            </w:r>
            <w:r w:rsidRPr="00A37FB2">
              <w:rPr>
                <w:kern w:val="2"/>
                <w:szCs w:val="24"/>
                <w:shd w:val="clear" w:color="auto" w:fill="FFFFFF"/>
              </w:rPr>
              <w:t>.</w:t>
            </w:r>
            <w:r w:rsidRPr="00A37FB2">
              <w:rPr>
                <w:kern w:val="2"/>
              </w:rPr>
              <w:t xml:space="preserve"> Antrojo ir vėlesnių perskaičiavimų atveju laikotarpio pradžia (mėnuo) yra </w:t>
            </w:r>
            <w:r w:rsidRPr="00A37FB2">
              <w:rPr>
                <w:kern w:val="2"/>
              </w:rPr>
              <w:lastRenderedPageBreak/>
              <w:t>paskutinio perskaičiavimo metu naudotos paskelbto atitinkamo indekso reikšmės mėnuo.</w:t>
            </w:r>
          </w:p>
          <w:p w14:paraId="5619E383" w14:textId="6C6CE116" w:rsidR="006F0803" w:rsidRPr="00A37FB2" w:rsidRDefault="006F0803" w:rsidP="00A37FB2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A37FB2">
              <w:rPr>
                <w:kern w:val="2"/>
                <w:szCs w:val="24"/>
              </w:rPr>
              <w:t xml:space="preserve">5.3.3.7. </w:t>
            </w:r>
            <w:r w:rsidRPr="00A37FB2">
              <w:rPr>
                <w:kern w:val="2"/>
                <w:szCs w:val="24"/>
                <w:shd w:val="clear" w:color="auto" w:fill="FFFFFF"/>
              </w:rPr>
              <w:t xml:space="preserve">Skaičiavimams indeksų reikšmės imamos </w:t>
            </w:r>
            <w:r w:rsidRPr="00A37FB2">
              <w:rPr>
                <w:b/>
                <w:kern w:val="2"/>
                <w:szCs w:val="24"/>
                <w:shd w:val="clear" w:color="auto" w:fill="FFFFFF"/>
              </w:rPr>
              <w:t>keturių</w:t>
            </w:r>
            <w:r w:rsidRPr="00A37FB2">
              <w:rPr>
                <w:kern w:val="2"/>
                <w:szCs w:val="24"/>
                <w:shd w:val="clear" w:color="auto" w:fill="FFFFFF"/>
              </w:rPr>
              <w:t xml:space="preserve"> skaitmenų po kablelio tikslumu. Apskaičiuotas pokytis (k) tolimesniems skaičiavimams naudojamas suapvalinus iki </w:t>
            </w:r>
            <w:r w:rsidRPr="00A37FB2">
              <w:rPr>
                <w:b/>
                <w:kern w:val="2"/>
                <w:szCs w:val="24"/>
                <w:shd w:val="clear" w:color="auto" w:fill="FFFFFF"/>
              </w:rPr>
              <w:t>vieno</w:t>
            </w:r>
            <w:r w:rsidRPr="00A37FB2">
              <w:rPr>
                <w:kern w:val="2"/>
                <w:szCs w:val="24"/>
                <w:shd w:val="clear" w:color="auto" w:fill="FFFFFF"/>
              </w:rPr>
              <w:t xml:space="preserve"> (Valstybės duomenų agentūra pokyčius skelbia apvalindama iki vieno skaitmens po kablelio) skaitmens po kablelio, o apskaičiuotas įkainis „a</w:t>
            </w:r>
            <w:r w:rsidRPr="00A37FB2">
              <w:rPr>
                <w:kern w:val="2"/>
                <w:szCs w:val="24"/>
                <w:shd w:val="clear" w:color="auto" w:fill="FFFFFF"/>
                <w:vertAlign w:val="subscript"/>
              </w:rPr>
              <w:t>1</w:t>
            </w:r>
            <w:r w:rsidRPr="00A37FB2">
              <w:rPr>
                <w:kern w:val="2"/>
                <w:szCs w:val="24"/>
                <w:shd w:val="clear" w:color="auto" w:fill="FFFFFF"/>
              </w:rPr>
              <w:t xml:space="preserve">“ suapvalinamas iki </w:t>
            </w:r>
            <w:r w:rsidRPr="00A37FB2">
              <w:rPr>
                <w:b/>
                <w:kern w:val="2"/>
                <w:szCs w:val="24"/>
                <w:shd w:val="clear" w:color="auto" w:fill="FFFFFF"/>
              </w:rPr>
              <w:t xml:space="preserve">dviejų </w:t>
            </w:r>
            <w:r w:rsidRPr="00A37FB2">
              <w:rPr>
                <w:kern w:val="2"/>
                <w:szCs w:val="24"/>
                <w:shd w:val="clear" w:color="auto" w:fill="FFFFFF"/>
              </w:rPr>
              <w:t>skaitmenų po kablelio.</w:t>
            </w:r>
          </w:p>
          <w:p w14:paraId="3A39EFE2" w14:textId="38E54E55" w:rsidR="006F0803" w:rsidRPr="00A37FB2" w:rsidRDefault="006F0803" w:rsidP="00A37FB2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A37FB2">
              <w:rPr>
                <w:kern w:val="2"/>
                <w:szCs w:val="24"/>
                <w:shd w:val="clear" w:color="auto" w:fill="FFFFFF"/>
              </w:rPr>
              <w:t xml:space="preserve">5.3.3.8. Šalis, siekianti Sutarties kainos / įkainių peržiūros, privalo raštu kreiptis į kitą Šalį ir prašyme pateikti visą reikalingą informaciją: Sutarties pavadinimą, numerį, datą, neperduotų ir neapmokėtų Paslaugų sąrašą su kiekiais, indekso reikšmes su nuorodomis į viešus šaltinius Valstybės duomenų agentūros Oficialiosios statistikos portale arba </w:t>
            </w:r>
            <w:r w:rsidRPr="00A37FB2">
              <w:rPr>
                <w:kern w:val="2"/>
                <w:szCs w:val="24"/>
                <w:bdr w:val="none" w:sz="0" w:space="0" w:color="auto" w:frame="1"/>
              </w:rPr>
              <w:t>kitus oficialius šaltinių duomenis</w:t>
            </w:r>
            <w:r w:rsidRPr="00A37FB2">
              <w:rPr>
                <w:kern w:val="2"/>
                <w:szCs w:val="24"/>
                <w:shd w:val="clear" w:color="auto" w:fill="FFFFFF"/>
              </w:rPr>
              <w:t>. Prašyme Šalis neturi teisės nurodyti kito indekso ar prašyti perskaičiavimo pagal kitą indeksą nei nurodytas šioje procedūroje.</w:t>
            </w:r>
          </w:p>
          <w:p w14:paraId="5BB47C07" w14:textId="69324A71" w:rsidR="006F0803" w:rsidRPr="00A37FB2" w:rsidRDefault="006F0803" w:rsidP="00A37FB2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A37FB2">
              <w:rPr>
                <w:kern w:val="2"/>
                <w:szCs w:val="24"/>
                <w:shd w:val="clear" w:color="auto" w:fill="FFFFFF"/>
              </w:rPr>
              <w:t>5</w:t>
            </w:r>
            <w:r w:rsidRPr="00A37FB2">
              <w:rPr>
                <w:kern w:val="2"/>
                <w:szCs w:val="24"/>
              </w:rPr>
              <w:t xml:space="preserve">.3.3.9. </w:t>
            </w:r>
            <w:r w:rsidRPr="00A37FB2">
              <w:rPr>
                <w:kern w:val="2"/>
                <w:szCs w:val="24"/>
                <w:shd w:val="clear" w:color="auto" w:fill="FFFFFF"/>
              </w:rPr>
              <w:t xml:space="preserve">Susitarimas turi būti sudarytas per </w:t>
            </w:r>
            <w:r w:rsidR="00A37FB2" w:rsidRPr="00A37FB2">
              <w:rPr>
                <w:kern w:val="2"/>
                <w:szCs w:val="24"/>
                <w:shd w:val="clear" w:color="auto" w:fill="FFFFFF"/>
              </w:rPr>
              <w:t xml:space="preserve">10 (dešimt) dienų </w:t>
            </w:r>
            <w:r w:rsidRPr="00A37FB2">
              <w:rPr>
                <w:kern w:val="2"/>
                <w:szCs w:val="24"/>
                <w:shd w:val="clear" w:color="auto" w:fill="FFFFFF"/>
              </w:rPr>
              <w:t>nuo Šalies pateikto tinkamo prašymo perskaičiuoti S</w:t>
            </w:r>
            <w:r w:rsidRPr="00A37FB2">
              <w:rPr>
                <w:kern w:val="2"/>
                <w:szCs w:val="24"/>
              </w:rPr>
              <w:t xml:space="preserve">utarties </w:t>
            </w:r>
            <w:r w:rsidRPr="00A37FB2">
              <w:rPr>
                <w:kern w:val="2"/>
                <w:szCs w:val="24"/>
                <w:shd w:val="clear" w:color="auto" w:fill="FFFFFF"/>
              </w:rPr>
              <w:t>kainą / įkainius gavimo dienos.</w:t>
            </w:r>
          </w:p>
          <w:p w14:paraId="36070AF6" w14:textId="77777777" w:rsidR="006F0803" w:rsidRPr="00A37FB2" w:rsidRDefault="006F0803" w:rsidP="00A37FB2">
            <w:pPr>
              <w:jc w:val="both"/>
              <w:rPr>
                <w:kern w:val="2"/>
                <w:szCs w:val="24"/>
                <w:bdr w:val="none" w:sz="0" w:space="0" w:color="auto" w:frame="1"/>
              </w:rPr>
            </w:pPr>
            <w:r w:rsidRPr="00A37FB2">
              <w:rPr>
                <w:kern w:val="2"/>
                <w:szCs w:val="24"/>
                <w:shd w:val="clear" w:color="auto" w:fill="FFFFFF"/>
              </w:rPr>
              <w:t xml:space="preserve">5.3.3.10. </w:t>
            </w:r>
            <w:r w:rsidRPr="00A37FB2">
              <w:rPr>
                <w:kern w:val="2"/>
                <w:szCs w:val="24"/>
                <w:bdr w:val="none" w:sz="0" w:space="0" w:color="auto" w:frame="1"/>
              </w:rPr>
              <w:t>Susitarimu Šalys neturi teisės keisti procedūroje nurodytos tvarkos ar kitų Sutarties nuostatų, išskyrus, jei keitimas atliekamas pagal VPĮ nuostatas.</w:t>
            </w:r>
          </w:p>
          <w:p w14:paraId="38752C12" w14:textId="191D8AC5" w:rsidR="006F0803" w:rsidRDefault="006F0803" w:rsidP="006F080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6D143C7C" w14:textId="77777777">
        <w:trPr>
          <w:trHeight w:val="300"/>
        </w:trPr>
        <w:tc>
          <w:tcPr>
            <w:tcW w:w="3094" w:type="dxa"/>
            <w:gridSpan w:val="2"/>
          </w:tcPr>
          <w:p w14:paraId="672A4CBD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 xml:space="preserve">5.3.4. Sutarties kainos / įkainių peržiūra dėl kainų lygio pokyčio pagal </w:t>
            </w:r>
            <w:r>
              <w:rPr>
                <w:b/>
                <w:bCs/>
                <w:kern w:val="2"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grupių kainų pokyčius</w:t>
            </w:r>
          </w:p>
        </w:tc>
        <w:tc>
          <w:tcPr>
            <w:tcW w:w="6441" w:type="dxa"/>
            <w:gridSpan w:val="2"/>
          </w:tcPr>
          <w:p w14:paraId="5CCECE58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1574C3A" w14:textId="20E12AFC" w:rsidR="00027B83" w:rsidRDefault="00027B83">
            <w:pPr>
              <w:rPr>
                <w:szCs w:val="24"/>
              </w:rPr>
            </w:pPr>
          </w:p>
        </w:tc>
      </w:tr>
      <w:tr w:rsidR="00027B83" w14:paraId="22049506" w14:textId="77777777">
        <w:trPr>
          <w:trHeight w:val="300"/>
        </w:trPr>
        <w:tc>
          <w:tcPr>
            <w:tcW w:w="3094" w:type="dxa"/>
            <w:gridSpan w:val="2"/>
          </w:tcPr>
          <w:p w14:paraId="3C616512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441" w:type="dxa"/>
            <w:gridSpan w:val="2"/>
          </w:tcPr>
          <w:p w14:paraId="5320F597" w14:textId="77777777" w:rsidR="00027B83" w:rsidRPr="00784205" w:rsidRDefault="000B0897" w:rsidP="00784205">
            <w:pPr>
              <w:jc w:val="both"/>
              <w:rPr>
                <w:kern w:val="2"/>
                <w:szCs w:val="24"/>
              </w:rPr>
            </w:pPr>
            <w:r w:rsidRPr="00784205">
              <w:rPr>
                <w:kern w:val="2"/>
                <w:szCs w:val="24"/>
              </w:rPr>
              <w:t>Pirkėjas numato galimybę įsigyti Sutartimi įsigyjamų Paslaugų sąraše nenurodytų, tačiau su pirkimo objektu susijusių Paslaugų (toliau – Nenumatytos paslaugos) neviršijant 10 (dešimt) proc. Pradinės Sutarties vertės (jos nedidinant).</w:t>
            </w:r>
          </w:p>
          <w:p w14:paraId="327A89C8" w14:textId="77777777" w:rsidR="00027B83" w:rsidRDefault="000B0897" w:rsidP="00784205">
            <w:pPr>
              <w:jc w:val="both"/>
              <w:rPr>
                <w:szCs w:val="24"/>
              </w:rPr>
            </w:pPr>
            <w:r w:rsidRPr="00784205">
              <w:rPr>
                <w:kern w:val="2"/>
                <w:szCs w:val="24"/>
              </w:rPr>
              <w:t xml:space="preserve">Už Nenumatytas </w:t>
            </w:r>
            <w:r w:rsidRPr="00784205">
              <w:rPr>
                <w:szCs w:val="24"/>
              </w:rPr>
              <w:t xml:space="preserve">paslaugas </w:t>
            </w:r>
            <w:r w:rsidRPr="00784205">
              <w:rPr>
                <w:kern w:val="2"/>
                <w:szCs w:val="24"/>
              </w:rPr>
              <w:t xml:space="preserve">bus apmokama ne didesnėmis nei Užsakymo dieną Tiekėjo prekybos vietoje, kataloge ar interneto svetainėje nurodytomis galiojančiomis šių </w:t>
            </w:r>
            <w:r w:rsidRPr="00784205">
              <w:rPr>
                <w:szCs w:val="24"/>
              </w:rPr>
              <w:t xml:space="preserve">paslaugų </w:t>
            </w:r>
            <w:r w:rsidRPr="00784205">
              <w:rPr>
                <w:kern w:val="2"/>
                <w:szCs w:val="24"/>
              </w:rPr>
              <w:t>kainomis arba, jei tokios kainos neskelbiamos, tiekėjo pasiūlytomis, konkurencingomis ir rinką atitinkančiomis kainomis. Nenumatytų p</w:t>
            </w:r>
            <w:r w:rsidRPr="00784205">
              <w:rPr>
                <w:szCs w:val="24"/>
              </w:rPr>
              <w:t>aslaugų</w:t>
            </w:r>
            <w:r w:rsidRPr="00784205">
              <w:rPr>
                <w:kern w:val="2"/>
                <w:szCs w:val="24"/>
              </w:rPr>
              <w:t xml:space="preserve"> kaina su Pirkėju turi būti derinama iš anksto. Gavęs Tiekėjo pateiktas Nenumatytų </w:t>
            </w:r>
            <w:r w:rsidRPr="00784205">
              <w:rPr>
                <w:szCs w:val="24"/>
              </w:rPr>
              <w:t xml:space="preserve">paslaugų </w:t>
            </w:r>
            <w:r w:rsidRPr="00784205">
              <w:rPr>
                <w:kern w:val="2"/>
                <w:szCs w:val="24"/>
              </w:rPr>
              <w:t xml:space="preserve">kainas (komercinį pasiūlymą), Pirkėjas atlieka rinkos kainų tyrimą (apklausą telefonu ir / ar raštu, ir / ar paiešką elektroninėje erdvėje ar kt.), tokiu būdu įvertindamas, ar Tiekėjo pateiktos Nenumatytų </w:t>
            </w:r>
            <w:r w:rsidRPr="00784205">
              <w:rPr>
                <w:szCs w:val="24"/>
              </w:rPr>
              <w:t>paslaugų</w:t>
            </w:r>
            <w:r w:rsidRPr="00784205">
              <w:rPr>
                <w:kern w:val="2"/>
                <w:szCs w:val="24"/>
              </w:rPr>
              <w:t xml:space="preserve"> kainos atitinka rinkos kainas. Nustačius, kad Tiekėjo pasiūlytos Nenumatytų </w:t>
            </w:r>
            <w:r w:rsidRPr="00784205">
              <w:rPr>
                <w:szCs w:val="24"/>
              </w:rPr>
              <w:t>paslaugų</w:t>
            </w:r>
            <w:r w:rsidRPr="00784205">
              <w:rPr>
                <w:kern w:val="2"/>
                <w:szCs w:val="24"/>
              </w:rPr>
              <w:t xml:space="preserve"> kainos yra didesnės nei rinkos, Pirkėjas prašo Tiekėjo jas sumažinti. Tiekėjui nesutikus sumažinti Nenumatytų </w:t>
            </w:r>
            <w:r w:rsidRPr="00784205">
              <w:rPr>
                <w:szCs w:val="24"/>
              </w:rPr>
              <w:t>paslaugų</w:t>
            </w:r>
            <w:r w:rsidRPr="00784205">
              <w:rPr>
                <w:kern w:val="2"/>
                <w:szCs w:val="24"/>
              </w:rPr>
              <w:t xml:space="preserve"> kainos iki </w:t>
            </w:r>
            <w:r w:rsidRPr="00A64B2B">
              <w:rPr>
                <w:kern w:val="2"/>
                <w:szCs w:val="24"/>
              </w:rPr>
              <w:t xml:space="preserve">rinkos kainos, Pirkėjas pasilieka teisę Nenumatytas </w:t>
            </w:r>
            <w:r w:rsidRPr="00A64B2B">
              <w:rPr>
                <w:szCs w:val="24"/>
              </w:rPr>
              <w:t>paslaugas</w:t>
            </w:r>
            <w:r w:rsidRPr="00A64B2B">
              <w:rPr>
                <w:kern w:val="2"/>
                <w:szCs w:val="24"/>
              </w:rPr>
              <w:t xml:space="preserve"> įsigyti atskiru pirkimu.</w:t>
            </w:r>
          </w:p>
        </w:tc>
      </w:tr>
      <w:tr w:rsidR="00027B83" w14:paraId="64F75697" w14:textId="77777777">
        <w:trPr>
          <w:trHeight w:val="300"/>
        </w:trPr>
        <w:tc>
          <w:tcPr>
            <w:tcW w:w="3094" w:type="dxa"/>
            <w:gridSpan w:val="2"/>
          </w:tcPr>
          <w:p w14:paraId="24D5D91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5.5. Atsiskaitymo su Tiekėju terminas ir tvarka</w:t>
            </w:r>
          </w:p>
        </w:tc>
        <w:tc>
          <w:tcPr>
            <w:tcW w:w="6441" w:type="dxa"/>
            <w:gridSpan w:val="2"/>
          </w:tcPr>
          <w:p w14:paraId="3AF59C33" w14:textId="191D9466" w:rsidR="00027B83" w:rsidRDefault="000B0897" w:rsidP="007E6425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Pirkėjas atsiskaito su Tiekėju ne </w:t>
            </w:r>
            <w:r w:rsidRPr="007E6425">
              <w:rPr>
                <w:kern w:val="2"/>
                <w:szCs w:val="24"/>
              </w:rPr>
              <w:t xml:space="preserve">vėliau kaip per </w:t>
            </w:r>
            <w:r w:rsidR="007E6425" w:rsidRPr="007E6425">
              <w:rPr>
                <w:kern w:val="2"/>
                <w:szCs w:val="24"/>
                <w:shd w:val="clear" w:color="auto" w:fill="FFFFFF"/>
              </w:rPr>
              <w:t xml:space="preserve">30 (trisdešimt) kalendorinių dienų </w:t>
            </w:r>
            <w:r w:rsidRPr="007E6425">
              <w:rPr>
                <w:kern w:val="2"/>
                <w:szCs w:val="24"/>
              </w:rPr>
              <w:t xml:space="preserve">nuo Sąskaitos gavimo </w:t>
            </w:r>
            <w:r>
              <w:rPr>
                <w:kern w:val="2"/>
                <w:szCs w:val="24"/>
              </w:rPr>
              <w:t>dienos.</w:t>
            </w:r>
          </w:p>
          <w:p w14:paraId="7BAC5334" w14:textId="77777777" w:rsidR="00027B83" w:rsidRDefault="00027B83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5E3D58F0" w14:textId="35C0F45A" w:rsidR="00027B83" w:rsidRPr="00E80C61" w:rsidRDefault="000B0897" w:rsidP="007E6425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Apmok</w:t>
            </w:r>
            <w:r w:rsidRPr="007E6425">
              <w:rPr>
                <w:kern w:val="2"/>
                <w:szCs w:val="24"/>
                <w:shd w:val="clear" w:color="auto" w:fill="FFFFFF"/>
              </w:rPr>
              <w:t>ėjimo sąlygos:</w:t>
            </w:r>
            <w:r w:rsidR="007E6425" w:rsidRPr="007E6425">
              <w:rPr>
                <w:kern w:val="2"/>
                <w:szCs w:val="24"/>
                <w:shd w:val="clear" w:color="auto" w:fill="FFFFFF"/>
              </w:rPr>
              <w:t xml:space="preserve"> tinkamai vykdant </w:t>
            </w:r>
            <w:r w:rsidRPr="007E6425">
              <w:rPr>
                <w:kern w:val="2"/>
                <w:szCs w:val="24"/>
                <w:shd w:val="clear" w:color="auto" w:fill="FFFFFF"/>
              </w:rPr>
              <w:t>sutartinius įsipareigojimus</w:t>
            </w:r>
            <w:r w:rsidR="007E6425" w:rsidRPr="007E6425">
              <w:rPr>
                <w:kern w:val="2"/>
                <w:szCs w:val="24"/>
                <w:shd w:val="clear" w:color="auto" w:fill="FFFFFF"/>
              </w:rPr>
              <w:t xml:space="preserve"> </w:t>
            </w:r>
            <w:r w:rsidRPr="007E6425">
              <w:rPr>
                <w:kern w:val="2"/>
                <w:szCs w:val="24"/>
                <w:shd w:val="clear" w:color="auto" w:fill="FFFFFF"/>
              </w:rPr>
              <w:t xml:space="preserve">mokama </w:t>
            </w:r>
            <w:r w:rsidR="007E6425" w:rsidRPr="007E6425">
              <w:rPr>
                <w:kern w:val="2"/>
                <w:szCs w:val="24"/>
                <w:shd w:val="clear" w:color="auto" w:fill="FFFFFF"/>
              </w:rPr>
              <w:t xml:space="preserve">kiekvieną mėnesį pagal nustatytą Paslaugų mėnesio įkainį. </w:t>
            </w:r>
          </w:p>
          <w:p w14:paraId="2E393D74" w14:textId="3AB5B807" w:rsidR="00027B83" w:rsidRDefault="00027B83">
            <w:pPr>
              <w:rPr>
                <w:color w:val="4472C4"/>
                <w:kern w:val="2"/>
                <w:szCs w:val="24"/>
                <w:shd w:val="clear" w:color="auto" w:fill="FFFFFF"/>
              </w:rPr>
            </w:pPr>
          </w:p>
        </w:tc>
      </w:tr>
      <w:tr w:rsidR="006F0803" w14:paraId="65C41120" w14:textId="77777777">
        <w:trPr>
          <w:trHeight w:val="300"/>
        </w:trPr>
        <w:tc>
          <w:tcPr>
            <w:tcW w:w="3094" w:type="dxa"/>
            <w:gridSpan w:val="2"/>
          </w:tcPr>
          <w:p w14:paraId="7FC1DBAF" w14:textId="7C3CF058" w:rsidR="006F0803" w:rsidRDefault="006F0803" w:rsidP="006F0803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5.6. Avansas</w:t>
            </w:r>
          </w:p>
        </w:tc>
        <w:tc>
          <w:tcPr>
            <w:tcW w:w="6441" w:type="dxa"/>
            <w:gridSpan w:val="2"/>
          </w:tcPr>
          <w:p w14:paraId="712CB482" w14:textId="77777777" w:rsidR="006F0803" w:rsidRDefault="006F0803" w:rsidP="006F0803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82B074E" w14:textId="08392C26" w:rsidR="006F0803" w:rsidRDefault="006F0803" w:rsidP="006F0803">
            <w:pPr>
              <w:spacing w:line="259" w:lineRule="auto"/>
              <w:rPr>
                <w:color w:val="000000"/>
                <w:kern w:val="2"/>
                <w:szCs w:val="24"/>
                <w:shd w:val="clear" w:color="auto" w:fill="FFFFFF"/>
              </w:rPr>
            </w:pPr>
          </w:p>
        </w:tc>
      </w:tr>
      <w:tr w:rsidR="006F0803" w14:paraId="19884362" w14:textId="77777777">
        <w:trPr>
          <w:trHeight w:val="300"/>
        </w:trPr>
        <w:tc>
          <w:tcPr>
            <w:tcW w:w="3094" w:type="dxa"/>
            <w:gridSpan w:val="2"/>
          </w:tcPr>
          <w:p w14:paraId="2DD1F801" w14:textId="646FE729" w:rsidR="006F0803" w:rsidRDefault="006F0803" w:rsidP="006F0803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5.7. Avanso užtikrinimas</w:t>
            </w:r>
          </w:p>
        </w:tc>
        <w:tc>
          <w:tcPr>
            <w:tcW w:w="6441" w:type="dxa"/>
            <w:gridSpan w:val="2"/>
          </w:tcPr>
          <w:p w14:paraId="1A0A2AD8" w14:textId="77777777" w:rsidR="006F0803" w:rsidRDefault="006F0803" w:rsidP="006F0803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258F3A8" w14:textId="43672478" w:rsidR="006F0803" w:rsidRDefault="006F0803" w:rsidP="006F0803">
            <w:pPr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027B83" w14:paraId="29366B46" w14:textId="77777777">
        <w:trPr>
          <w:trHeight w:val="300"/>
        </w:trPr>
        <w:tc>
          <w:tcPr>
            <w:tcW w:w="9535" w:type="dxa"/>
            <w:gridSpan w:val="4"/>
          </w:tcPr>
          <w:p w14:paraId="1B8DC7CB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 PASLAUGŲ KOKYBĖ IR GARANTINIAI ĮSIPAREIGOJIMAI</w:t>
            </w:r>
          </w:p>
        </w:tc>
      </w:tr>
      <w:tr w:rsidR="006F0803" w14:paraId="3D56CB1B" w14:textId="77777777">
        <w:trPr>
          <w:trHeight w:val="300"/>
        </w:trPr>
        <w:tc>
          <w:tcPr>
            <w:tcW w:w="3094" w:type="dxa"/>
            <w:gridSpan w:val="2"/>
          </w:tcPr>
          <w:p w14:paraId="27BE1C92" w14:textId="0DC47AF5" w:rsidR="006F0803" w:rsidRDefault="006F0803" w:rsidP="006F0803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6.1. Garantinis terminas</w:t>
            </w:r>
          </w:p>
        </w:tc>
        <w:tc>
          <w:tcPr>
            <w:tcW w:w="6441" w:type="dxa"/>
            <w:gridSpan w:val="2"/>
          </w:tcPr>
          <w:p w14:paraId="34445672" w14:textId="77777777" w:rsidR="006F0803" w:rsidRDefault="006F0803" w:rsidP="006F0803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06FD54D" w14:textId="6D3023F4" w:rsidR="006F0803" w:rsidRDefault="006F0803" w:rsidP="006F0803">
            <w:pPr>
              <w:rPr>
                <w:szCs w:val="24"/>
              </w:rPr>
            </w:pPr>
          </w:p>
        </w:tc>
      </w:tr>
      <w:tr w:rsidR="006F0803" w14:paraId="1619DC5D" w14:textId="77777777">
        <w:trPr>
          <w:trHeight w:val="300"/>
        </w:trPr>
        <w:tc>
          <w:tcPr>
            <w:tcW w:w="3094" w:type="dxa"/>
            <w:gridSpan w:val="2"/>
          </w:tcPr>
          <w:p w14:paraId="45BAA65F" w14:textId="5ED03B61" w:rsidR="006F0803" w:rsidRDefault="006F0803" w:rsidP="006F0803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6.2. Terminas Paslaugų trūkumams pašalinti</w:t>
            </w:r>
          </w:p>
        </w:tc>
        <w:tc>
          <w:tcPr>
            <w:tcW w:w="6441" w:type="dxa"/>
            <w:gridSpan w:val="2"/>
          </w:tcPr>
          <w:p w14:paraId="4DDD80FD" w14:textId="2E0C5A56" w:rsidR="00CE7CB6" w:rsidRDefault="00CE7CB6" w:rsidP="00CE7CB6">
            <w:pPr>
              <w:jc w:val="both"/>
              <w:rPr>
                <w:kern w:val="2"/>
                <w:szCs w:val="24"/>
              </w:rPr>
            </w:pPr>
            <w:r w:rsidRPr="00CE7CB6">
              <w:rPr>
                <w:kern w:val="2"/>
                <w:szCs w:val="24"/>
              </w:rPr>
              <w:t xml:space="preserve">Nustačius, kad Paslaugos yra nekokybiškos </w:t>
            </w:r>
            <w:r>
              <w:rPr>
                <w:kern w:val="2"/>
                <w:szCs w:val="24"/>
              </w:rPr>
              <w:t>Tie</w:t>
            </w:r>
            <w:r w:rsidRPr="00CE7CB6">
              <w:rPr>
                <w:kern w:val="2"/>
                <w:szCs w:val="24"/>
              </w:rPr>
              <w:t xml:space="preserve">kėjas privalo ištaisyti Paslaugų trūkumus per </w:t>
            </w:r>
            <w:permStart w:id="688945914" w:edGrp="everyone"/>
            <w:r w:rsidRPr="00CE7CB6">
              <w:rPr>
                <w:kern w:val="2"/>
                <w:szCs w:val="24"/>
              </w:rPr>
              <w:t xml:space="preserve">5 (penkias) darbo dienas </w:t>
            </w:r>
            <w:permEnd w:id="688945914"/>
            <w:r w:rsidRPr="00CE7CB6">
              <w:rPr>
                <w:kern w:val="2"/>
                <w:szCs w:val="24"/>
              </w:rPr>
              <w:t xml:space="preserve">nuo </w:t>
            </w:r>
            <w:r>
              <w:rPr>
                <w:kern w:val="2"/>
                <w:szCs w:val="24"/>
              </w:rPr>
              <w:t>Pirkėjo</w:t>
            </w:r>
            <w:r w:rsidRPr="00CE7CB6">
              <w:rPr>
                <w:kern w:val="2"/>
                <w:szCs w:val="24"/>
              </w:rPr>
              <w:t xml:space="preserve"> pranešimo apie nekokybiškas Paslaugas išsiuntimo </w:t>
            </w:r>
            <w:r>
              <w:rPr>
                <w:kern w:val="2"/>
                <w:szCs w:val="24"/>
              </w:rPr>
              <w:t>Tie</w:t>
            </w:r>
            <w:r w:rsidRPr="00CE7CB6">
              <w:rPr>
                <w:kern w:val="2"/>
                <w:szCs w:val="24"/>
              </w:rPr>
              <w:t>kėjui momento</w:t>
            </w:r>
            <w:r>
              <w:rPr>
                <w:kern w:val="2"/>
                <w:szCs w:val="24"/>
              </w:rPr>
              <w:t>.</w:t>
            </w:r>
          </w:p>
          <w:p w14:paraId="4A64BFAB" w14:textId="6240E680" w:rsidR="006F0803" w:rsidRDefault="006F0803" w:rsidP="006F0803">
            <w:pPr>
              <w:rPr>
                <w:kern w:val="2"/>
                <w:szCs w:val="24"/>
              </w:rPr>
            </w:pPr>
          </w:p>
        </w:tc>
      </w:tr>
      <w:tr w:rsidR="006F0803" w14:paraId="37AEF7C6" w14:textId="77777777">
        <w:trPr>
          <w:trHeight w:val="300"/>
        </w:trPr>
        <w:tc>
          <w:tcPr>
            <w:tcW w:w="3094" w:type="dxa"/>
            <w:gridSpan w:val="2"/>
          </w:tcPr>
          <w:p w14:paraId="79279C12" w14:textId="746DE322" w:rsidR="006F0803" w:rsidRDefault="006F0803" w:rsidP="006F080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6.3. Kokybinių kriterijų įgyvendinimo ir tikrinimo tvarka</w:t>
            </w:r>
          </w:p>
        </w:tc>
        <w:tc>
          <w:tcPr>
            <w:tcW w:w="6441" w:type="dxa"/>
            <w:gridSpan w:val="2"/>
          </w:tcPr>
          <w:p w14:paraId="07A1B23B" w14:textId="53A95A89" w:rsidR="00D559C1" w:rsidRDefault="006F0803" w:rsidP="00D559C1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Netaikoma </w:t>
            </w:r>
          </w:p>
          <w:p w14:paraId="449C3520" w14:textId="21D6637C" w:rsidR="006F0803" w:rsidRDefault="006F0803" w:rsidP="006F0803">
            <w:pPr>
              <w:rPr>
                <w:kern w:val="2"/>
                <w:szCs w:val="24"/>
              </w:rPr>
            </w:pPr>
          </w:p>
        </w:tc>
      </w:tr>
      <w:tr w:rsidR="00027B83" w14:paraId="759FE80C" w14:textId="77777777">
        <w:trPr>
          <w:trHeight w:val="300"/>
        </w:trPr>
        <w:tc>
          <w:tcPr>
            <w:tcW w:w="9535" w:type="dxa"/>
            <w:gridSpan w:val="4"/>
          </w:tcPr>
          <w:p w14:paraId="4E643707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7. SUTARTIES VYKDYMUI PASITELKIAMI SUBTIEKĖJAI IR (AR) SPECIALISTAI</w:t>
            </w:r>
          </w:p>
        </w:tc>
      </w:tr>
      <w:tr w:rsidR="00027B83" w14:paraId="1A744996" w14:textId="77777777">
        <w:trPr>
          <w:trHeight w:val="300"/>
        </w:trPr>
        <w:tc>
          <w:tcPr>
            <w:tcW w:w="3094" w:type="dxa"/>
            <w:gridSpan w:val="2"/>
          </w:tcPr>
          <w:p w14:paraId="129612C4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7.1. Sutarties vykdymui pasitelkiami subtiekėjai ir (ar) specialistai</w:t>
            </w:r>
          </w:p>
        </w:tc>
        <w:tc>
          <w:tcPr>
            <w:tcW w:w="6441" w:type="dxa"/>
            <w:gridSpan w:val="2"/>
          </w:tcPr>
          <w:p w14:paraId="225AAD2A" w14:textId="51491575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nepasitelkiami.</w:t>
            </w:r>
          </w:p>
          <w:p w14:paraId="0BB1F46F" w14:textId="77777777" w:rsidR="00027B83" w:rsidRDefault="00027B83">
            <w:pPr>
              <w:rPr>
                <w:kern w:val="2"/>
                <w:szCs w:val="24"/>
              </w:rPr>
            </w:pPr>
          </w:p>
          <w:p w14:paraId="44FB0770" w14:textId="77777777" w:rsidR="00027B83" w:rsidRDefault="000B0897">
            <w:pPr>
              <w:rPr>
                <w:color w:val="FF0000"/>
                <w:kern w:val="2"/>
                <w:szCs w:val="24"/>
              </w:rPr>
            </w:pPr>
            <w:r>
              <w:rPr>
                <w:color w:val="FF0000"/>
                <w:kern w:val="2"/>
                <w:szCs w:val="24"/>
              </w:rPr>
              <w:t>arba</w:t>
            </w:r>
          </w:p>
          <w:p w14:paraId="6D59279B" w14:textId="77777777" w:rsidR="00027B83" w:rsidRDefault="00027B83">
            <w:pPr>
              <w:rPr>
                <w:kern w:val="2"/>
                <w:szCs w:val="24"/>
              </w:rPr>
            </w:pPr>
          </w:p>
          <w:p w14:paraId="10514FEF" w14:textId="7BC8F8A0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pasitelkiami subtiekėjai</w:t>
            </w:r>
            <w:r w:rsidR="009C4390">
              <w:rPr>
                <w:kern w:val="2"/>
                <w:szCs w:val="24"/>
              </w:rPr>
              <w:t>: ...............</w:t>
            </w:r>
            <w:r>
              <w:rPr>
                <w:kern w:val="2"/>
                <w:szCs w:val="24"/>
              </w:rPr>
              <w:t xml:space="preserve"> </w:t>
            </w:r>
          </w:p>
        </w:tc>
      </w:tr>
      <w:tr w:rsidR="00027B83" w14:paraId="4677BEA7" w14:textId="77777777">
        <w:trPr>
          <w:trHeight w:val="300"/>
        </w:trPr>
        <w:tc>
          <w:tcPr>
            <w:tcW w:w="9535" w:type="dxa"/>
            <w:gridSpan w:val="4"/>
          </w:tcPr>
          <w:p w14:paraId="7A37B716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 PRIEVOLIŲ PAGAL SUTARTĮ ĮVYKDYMO UŽTIKRINIMAS</w:t>
            </w:r>
          </w:p>
        </w:tc>
      </w:tr>
      <w:tr w:rsidR="00027B83" w14:paraId="4155B16E" w14:textId="77777777">
        <w:trPr>
          <w:trHeight w:val="300"/>
        </w:trPr>
        <w:tc>
          <w:tcPr>
            <w:tcW w:w="3094" w:type="dxa"/>
            <w:gridSpan w:val="2"/>
          </w:tcPr>
          <w:p w14:paraId="7AD9E9A7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441" w:type="dxa"/>
            <w:gridSpan w:val="2"/>
          </w:tcPr>
          <w:p w14:paraId="46A3E25A" w14:textId="4F0375F1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Prievolių pagal Sutartį įvykdymas užtikrinamas </w:t>
            </w:r>
            <w:r w:rsidR="00191310">
              <w:rPr>
                <w:kern w:val="2"/>
                <w:szCs w:val="24"/>
              </w:rPr>
              <w:t>n</w:t>
            </w:r>
            <w:r>
              <w:rPr>
                <w:kern w:val="2"/>
                <w:szCs w:val="24"/>
              </w:rPr>
              <w:t>etesybomis (delspinigiais, bauda)</w:t>
            </w:r>
            <w:r w:rsidR="00191310">
              <w:rPr>
                <w:kern w:val="2"/>
                <w:szCs w:val="24"/>
              </w:rPr>
              <w:t>.</w:t>
            </w:r>
          </w:p>
          <w:p w14:paraId="2D80CD6E" w14:textId="66EB1D20" w:rsidR="00027B83" w:rsidRDefault="00027B83">
            <w:pPr>
              <w:rPr>
                <w:kern w:val="2"/>
                <w:szCs w:val="24"/>
              </w:rPr>
            </w:pPr>
          </w:p>
        </w:tc>
      </w:tr>
      <w:tr w:rsidR="006F0803" w14:paraId="25D80381" w14:textId="77777777">
        <w:trPr>
          <w:trHeight w:val="300"/>
        </w:trPr>
        <w:tc>
          <w:tcPr>
            <w:tcW w:w="3094" w:type="dxa"/>
            <w:gridSpan w:val="2"/>
          </w:tcPr>
          <w:p w14:paraId="0F8492D8" w14:textId="65641063" w:rsidR="006F0803" w:rsidRDefault="006F0803" w:rsidP="006F0803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8.2 Sutarties įvykdymo užtikrinimo galiojimo terminas</w:t>
            </w:r>
          </w:p>
        </w:tc>
        <w:tc>
          <w:tcPr>
            <w:tcW w:w="6441" w:type="dxa"/>
            <w:gridSpan w:val="2"/>
          </w:tcPr>
          <w:p w14:paraId="39D7C947" w14:textId="77777777" w:rsidR="006F0803" w:rsidRDefault="006F0803" w:rsidP="006F0803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A3C4961" w14:textId="70DE29D4" w:rsidR="006F0803" w:rsidRDefault="006F0803" w:rsidP="006F0803">
            <w:pPr>
              <w:rPr>
                <w:kern w:val="2"/>
                <w:szCs w:val="24"/>
              </w:rPr>
            </w:pPr>
          </w:p>
        </w:tc>
      </w:tr>
      <w:tr w:rsidR="00027B83" w14:paraId="2A4E7446" w14:textId="77777777">
        <w:trPr>
          <w:trHeight w:val="300"/>
        </w:trPr>
        <w:tc>
          <w:tcPr>
            <w:tcW w:w="3094" w:type="dxa"/>
            <w:gridSpan w:val="2"/>
          </w:tcPr>
          <w:p w14:paraId="6B0B299A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8.3. Sutarties įvykdymo užtikrinimo pateikimas</w:t>
            </w:r>
          </w:p>
        </w:tc>
        <w:tc>
          <w:tcPr>
            <w:tcW w:w="6441" w:type="dxa"/>
            <w:gridSpan w:val="2"/>
          </w:tcPr>
          <w:p w14:paraId="2647EC9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47D3FAEF" w14:textId="3E97C823" w:rsidR="00027B83" w:rsidRDefault="00027B83">
            <w:pPr>
              <w:rPr>
                <w:szCs w:val="24"/>
              </w:rPr>
            </w:pPr>
          </w:p>
        </w:tc>
      </w:tr>
      <w:tr w:rsidR="00027B83" w14:paraId="15859C99" w14:textId="77777777">
        <w:trPr>
          <w:trHeight w:val="300"/>
        </w:trPr>
        <w:tc>
          <w:tcPr>
            <w:tcW w:w="9535" w:type="dxa"/>
            <w:gridSpan w:val="4"/>
          </w:tcPr>
          <w:p w14:paraId="1ECF65EB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 ŠALIŲ ATSAKOMYBĖ</w:t>
            </w:r>
          </w:p>
        </w:tc>
      </w:tr>
      <w:tr w:rsidR="00402199" w14:paraId="751AAE6F" w14:textId="77777777">
        <w:trPr>
          <w:trHeight w:val="300"/>
        </w:trPr>
        <w:tc>
          <w:tcPr>
            <w:tcW w:w="3094" w:type="dxa"/>
            <w:gridSpan w:val="2"/>
          </w:tcPr>
          <w:p w14:paraId="41D56436" w14:textId="067E4BE6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441" w:type="dxa"/>
            <w:gridSpan w:val="2"/>
          </w:tcPr>
          <w:p w14:paraId="070C11FC" w14:textId="094ED36B" w:rsidR="00402199" w:rsidRDefault="00402199" w:rsidP="00AA2C16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bCs/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 suteiktas kokybiškas Paslaugas per Sutartyje nurodytą terminą, Tiekėjas nuo kitos nei nustatytas terminas dienos </w:t>
            </w:r>
            <w:r w:rsidRPr="00AA2C16">
              <w:rPr>
                <w:bCs/>
                <w:kern w:val="2"/>
                <w:szCs w:val="24"/>
              </w:rPr>
              <w:t>skaičiuoja Pirkėjui 0,</w:t>
            </w:r>
            <w:r w:rsidR="00D146EC">
              <w:rPr>
                <w:bCs/>
                <w:kern w:val="2"/>
                <w:szCs w:val="24"/>
                <w:lang w:val="en-US"/>
              </w:rPr>
              <w:t>05</w:t>
            </w:r>
            <w:r w:rsidR="00FD5692">
              <w:rPr>
                <w:bCs/>
                <w:kern w:val="2"/>
                <w:szCs w:val="24"/>
                <w:lang w:val="en-US"/>
              </w:rPr>
              <w:t xml:space="preserve"> </w:t>
            </w:r>
            <w:r w:rsidRPr="00AA2C16">
              <w:rPr>
                <w:bCs/>
                <w:kern w:val="2"/>
                <w:szCs w:val="24"/>
              </w:rPr>
              <w:t>(</w:t>
            </w:r>
            <w:r w:rsidR="00FD5692">
              <w:rPr>
                <w:bCs/>
                <w:kern w:val="2"/>
                <w:szCs w:val="24"/>
              </w:rPr>
              <w:t>penkių šimtųjų</w:t>
            </w:r>
            <w:r w:rsidRPr="00AA2C16">
              <w:rPr>
                <w:bCs/>
                <w:kern w:val="2"/>
                <w:szCs w:val="24"/>
              </w:rPr>
              <w:t>) procento dydžio delspinigius nuo neapmokėtos sumos be PVM už kiekvieną vėlavimo dieną.</w:t>
            </w:r>
          </w:p>
        </w:tc>
      </w:tr>
      <w:tr w:rsidR="00402199" w14:paraId="2C60DAC2" w14:textId="77777777">
        <w:trPr>
          <w:trHeight w:val="300"/>
        </w:trPr>
        <w:tc>
          <w:tcPr>
            <w:tcW w:w="3094" w:type="dxa"/>
            <w:gridSpan w:val="2"/>
          </w:tcPr>
          <w:p w14:paraId="1BA2D9E1" w14:textId="425BB12B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9.2. Tiekėjui taikomos netesybos</w:t>
            </w:r>
          </w:p>
        </w:tc>
        <w:tc>
          <w:tcPr>
            <w:tcW w:w="6441" w:type="dxa"/>
            <w:gridSpan w:val="2"/>
          </w:tcPr>
          <w:p w14:paraId="2A5DA7FD" w14:textId="36527F60" w:rsidR="00402199" w:rsidRPr="0012381A" w:rsidRDefault="00402199" w:rsidP="0012381A">
            <w:pPr>
              <w:jc w:val="both"/>
            </w:pPr>
            <w:r>
              <w:rPr>
                <w:color w:val="000000"/>
                <w:szCs w:val="24"/>
                <w:lang w:val="lt"/>
              </w:rPr>
              <w:t xml:space="preserve">9.2.1. Jeigu Tiekėjas vėluoja suteikti Paslaugas arba nevykdo kitų sutartinių </w:t>
            </w:r>
            <w:r w:rsidRPr="0012381A">
              <w:rPr>
                <w:szCs w:val="24"/>
                <w:lang w:val="lt"/>
              </w:rPr>
              <w:t xml:space="preserve">įsipareigojimų, Pirkėjas nuo kitos nei nustatytas terminas dienos Tiekėjui </w:t>
            </w:r>
            <w:r w:rsidR="00D06A6E">
              <w:rPr>
                <w:szCs w:val="24"/>
                <w:lang w:val="lt"/>
              </w:rPr>
              <w:t>taiko</w:t>
            </w:r>
            <w:r w:rsidRPr="0012381A">
              <w:rPr>
                <w:szCs w:val="24"/>
                <w:lang w:val="lt"/>
              </w:rPr>
              <w:t xml:space="preserve"> </w:t>
            </w:r>
            <w:r w:rsidR="00C936E5">
              <w:rPr>
                <w:szCs w:val="24"/>
                <w:lang w:val="lt"/>
              </w:rPr>
              <w:t>50,00</w:t>
            </w:r>
            <w:r w:rsidRPr="0012381A">
              <w:rPr>
                <w:szCs w:val="24"/>
                <w:lang w:val="lt"/>
              </w:rPr>
              <w:t xml:space="preserve"> </w:t>
            </w:r>
            <w:r w:rsidR="00C936E5">
              <w:rPr>
                <w:szCs w:val="24"/>
                <w:lang w:val="lt"/>
              </w:rPr>
              <w:t xml:space="preserve">Eur </w:t>
            </w:r>
            <w:r w:rsidRPr="0012381A">
              <w:rPr>
                <w:szCs w:val="24"/>
                <w:lang w:val="lt"/>
              </w:rPr>
              <w:t>(</w:t>
            </w:r>
            <w:r w:rsidR="00C936E5">
              <w:rPr>
                <w:bCs/>
                <w:szCs w:val="24"/>
              </w:rPr>
              <w:t xml:space="preserve">penkiasdešimt eurų </w:t>
            </w:r>
            <w:r w:rsidR="00C936E5">
              <w:rPr>
                <w:bCs/>
                <w:szCs w:val="24"/>
              </w:rPr>
              <w:lastRenderedPageBreak/>
              <w:t>00</w:t>
            </w:r>
            <w:r w:rsidR="00D06A6E">
              <w:rPr>
                <w:bCs/>
                <w:szCs w:val="24"/>
              </w:rPr>
              <w:t> </w:t>
            </w:r>
            <w:r w:rsidR="00C936E5">
              <w:rPr>
                <w:bCs/>
                <w:szCs w:val="24"/>
              </w:rPr>
              <w:t>ct</w:t>
            </w:r>
            <w:r w:rsidRPr="0012381A">
              <w:rPr>
                <w:szCs w:val="24"/>
                <w:lang w:val="lt"/>
              </w:rPr>
              <w:t xml:space="preserve">) </w:t>
            </w:r>
            <w:r w:rsidR="00C936E5">
              <w:rPr>
                <w:szCs w:val="24"/>
                <w:lang w:val="lt"/>
              </w:rPr>
              <w:t>baudą</w:t>
            </w:r>
            <w:r w:rsidRPr="0012381A">
              <w:rPr>
                <w:szCs w:val="24"/>
                <w:lang w:val="lt"/>
              </w:rPr>
              <w:t xml:space="preserve"> už kiekvieną uždelstą dieną nuo laiku nesuteiktų Paslaugų</w:t>
            </w:r>
            <w:r w:rsidR="004E1C00" w:rsidRPr="004E1C00">
              <w:rPr>
                <w:color w:val="000000"/>
                <w:szCs w:val="24"/>
                <w:lang w:val="lt"/>
              </w:rPr>
              <w:t xml:space="preserve"> </w:t>
            </w:r>
            <w:r w:rsidR="004E1C00" w:rsidRPr="004E1C00">
              <w:rPr>
                <w:szCs w:val="24"/>
                <w:lang w:val="lt"/>
              </w:rPr>
              <w:t>arba ne</w:t>
            </w:r>
            <w:r w:rsidR="004E1C00">
              <w:rPr>
                <w:szCs w:val="24"/>
              </w:rPr>
              <w:t>į</w:t>
            </w:r>
            <w:r w:rsidR="004E1C00" w:rsidRPr="004E1C00">
              <w:rPr>
                <w:szCs w:val="24"/>
                <w:lang w:val="lt"/>
              </w:rPr>
              <w:t>vykd</w:t>
            </w:r>
            <w:r w:rsidR="004E1C00">
              <w:rPr>
                <w:szCs w:val="24"/>
                <w:lang w:val="lt"/>
              </w:rPr>
              <w:t>ytų</w:t>
            </w:r>
            <w:r w:rsidR="004E1C00" w:rsidRPr="004E1C00">
              <w:rPr>
                <w:szCs w:val="24"/>
                <w:lang w:val="lt"/>
              </w:rPr>
              <w:t xml:space="preserve"> kitų sutartinių įsipareigojimų</w:t>
            </w:r>
            <w:r w:rsidR="004E1C00">
              <w:rPr>
                <w:szCs w:val="24"/>
                <w:lang w:val="lt"/>
              </w:rPr>
              <w:t xml:space="preserve"> dienos</w:t>
            </w:r>
            <w:r w:rsidRPr="0012381A">
              <w:rPr>
                <w:szCs w:val="24"/>
                <w:lang w:val="lt"/>
              </w:rPr>
              <w:t>.</w:t>
            </w:r>
          </w:p>
          <w:p w14:paraId="66025186" w14:textId="162FE1CF" w:rsidR="00402199" w:rsidRPr="0012381A" w:rsidRDefault="00402199" w:rsidP="0012381A">
            <w:pPr>
              <w:jc w:val="both"/>
              <w:rPr>
                <w:szCs w:val="24"/>
              </w:rPr>
            </w:pPr>
            <w:r w:rsidRPr="0012381A">
              <w:rPr>
                <w:szCs w:val="24"/>
                <w:lang w:val="lt"/>
              </w:rPr>
              <w:t xml:space="preserve">9.2.2. Jeigu Tiekėjas vėluoja grąžinti dėl Tiekėjui mokėtinos sumos sumažinimo susidariusią permoką pagal Bendrųjų sąlygų 7.4.1.2 papunktį, Pirkėjas nuo kitos nei nustatytas terminas dienos Tiekėjui skaičiuoja </w:t>
            </w:r>
            <w:r w:rsidR="004D5D7B" w:rsidRPr="0012381A">
              <w:rPr>
                <w:szCs w:val="24"/>
                <w:lang w:val="lt"/>
              </w:rPr>
              <w:t>0,</w:t>
            </w:r>
            <w:r w:rsidR="006A51E2">
              <w:rPr>
                <w:szCs w:val="24"/>
                <w:lang w:val="lt"/>
              </w:rPr>
              <w:t>0</w:t>
            </w:r>
            <w:r w:rsidR="006A51E2">
              <w:rPr>
                <w:szCs w:val="24"/>
                <w:lang w:val="en-US"/>
              </w:rPr>
              <w:t>5</w:t>
            </w:r>
            <w:r w:rsidR="004D5D7B" w:rsidRPr="0012381A">
              <w:rPr>
                <w:szCs w:val="24"/>
                <w:lang w:val="lt"/>
              </w:rPr>
              <w:t xml:space="preserve"> (</w:t>
            </w:r>
            <w:r w:rsidR="006A51E2" w:rsidRPr="006A51E2">
              <w:rPr>
                <w:bCs/>
                <w:szCs w:val="24"/>
              </w:rPr>
              <w:t>penkių šimtųjų</w:t>
            </w:r>
            <w:r w:rsidR="004D5D7B" w:rsidRPr="0012381A">
              <w:rPr>
                <w:szCs w:val="24"/>
                <w:lang w:val="lt"/>
              </w:rPr>
              <w:t xml:space="preserve">) procento </w:t>
            </w:r>
            <w:r w:rsidRPr="0012381A">
              <w:rPr>
                <w:szCs w:val="24"/>
                <w:lang w:val="lt"/>
              </w:rPr>
              <w:t>dydžio delspinigius už kiekvieną uždelstą dieną nuo laiku negrąžintos permokos kainos be PVM.</w:t>
            </w:r>
          </w:p>
          <w:p w14:paraId="0E6DFBC8" w14:textId="4D1A08F8" w:rsidR="00402199" w:rsidRDefault="00402199" w:rsidP="0012381A">
            <w:pPr>
              <w:jc w:val="both"/>
              <w:rPr>
                <w:b/>
                <w:kern w:val="2"/>
                <w:szCs w:val="24"/>
              </w:rPr>
            </w:pPr>
            <w:r w:rsidRPr="0012381A">
              <w:rPr>
                <w:kern w:val="2"/>
              </w:rPr>
              <w:t xml:space="preserve">9.2.3. Tiekėjas privalo sumokėti Pirkėjui netesybas per </w:t>
            </w:r>
            <w:r w:rsidR="0012381A" w:rsidRPr="0012381A">
              <w:rPr>
                <w:kern w:val="2"/>
              </w:rPr>
              <w:t>5</w:t>
            </w:r>
            <w:r w:rsidR="0012381A">
              <w:rPr>
                <w:kern w:val="2"/>
              </w:rPr>
              <w:t> </w:t>
            </w:r>
            <w:r w:rsidR="0012381A" w:rsidRPr="0012381A">
              <w:rPr>
                <w:kern w:val="2"/>
              </w:rPr>
              <w:t>(penkias) darbo</w:t>
            </w:r>
            <w:r w:rsidRPr="0012381A">
              <w:rPr>
                <w:bCs/>
                <w:kern w:val="2"/>
                <w:szCs w:val="24"/>
              </w:rPr>
              <w:t xml:space="preserve"> </w:t>
            </w:r>
            <w:r w:rsidRPr="0012381A">
              <w:rPr>
                <w:kern w:val="2"/>
              </w:rPr>
              <w:t>dien</w:t>
            </w:r>
            <w:r w:rsidR="0012381A" w:rsidRPr="0012381A">
              <w:rPr>
                <w:kern w:val="2"/>
              </w:rPr>
              <w:t>as</w:t>
            </w:r>
            <w:r w:rsidRPr="0012381A">
              <w:rPr>
                <w:kern w:val="2"/>
              </w:rPr>
              <w:t xml:space="preserve"> nuo Pirkėjo pareikalavimo, jeigu netesybų suma nėra </w:t>
            </w:r>
            <w:r w:rsidRPr="0012381A">
              <w:t>išskaitoma iš Tiekėjui mokėtinos sumos.</w:t>
            </w:r>
          </w:p>
        </w:tc>
      </w:tr>
      <w:tr w:rsidR="00402199" w14:paraId="681F27EE" w14:textId="77777777">
        <w:trPr>
          <w:trHeight w:val="300"/>
        </w:trPr>
        <w:tc>
          <w:tcPr>
            <w:tcW w:w="3094" w:type="dxa"/>
            <w:gridSpan w:val="2"/>
          </w:tcPr>
          <w:p w14:paraId="1AB519AC" w14:textId="7CBD3645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9.3. Tiekėjui / Pirkėjui taikoma bauda nutraukus Sutartį dėl esminio Sutarties pažeidimo ar nepagrįstai nutraukus Sutarties vykdymą ne Sutartyje nustatyta tvarka</w:t>
            </w:r>
          </w:p>
        </w:tc>
        <w:tc>
          <w:tcPr>
            <w:tcW w:w="6441" w:type="dxa"/>
            <w:gridSpan w:val="2"/>
          </w:tcPr>
          <w:p w14:paraId="551A078A" w14:textId="616D2058" w:rsidR="00402199" w:rsidRDefault="00402199" w:rsidP="00BC15E1">
            <w:pPr>
              <w:jc w:val="both"/>
              <w:rPr>
                <w:bCs/>
                <w:szCs w:val="24"/>
              </w:rPr>
            </w:pPr>
            <w:r>
              <w:rPr>
                <w:bCs/>
                <w:kern w:val="2"/>
                <w:szCs w:val="24"/>
              </w:rPr>
              <w:t xml:space="preserve">9.3.1. Nutraukus Sutartį dėl esminio Sutarties pažeidimo, nustatyto Sutarties Specialiosiose </w:t>
            </w:r>
            <w:r w:rsidRPr="008C0D56">
              <w:rPr>
                <w:bCs/>
                <w:kern w:val="2"/>
                <w:szCs w:val="24"/>
              </w:rPr>
              <w:t xml:space="preserve">sąlygose, mokama </w:t>
            </w:r>
            <w:r w:rsidR="00E350CC" w:rsidRPr="008C0D56">
              <w:rPr>
                <w:bCs/>
                <w:kern w:val="2"/>
                <w:szCs w:val="24"/>
              </w:rPr>
              <w:t>10 (dešimt)</w:t>
            </w:r>
            <w:r w:rsidRPr="008C0D56">
              <w:rPr>
                <w:bCs/>
                <w:kern w:val="2"/>
                <w:szCs w:val="24"/>
              </w:rPr>
              <w:t xml:space="preserve"> procentų dydžio bauda nuo Pradinė</w:t>
            </w:r>
            <w:r>
              <w:rPr>
                <w:bCs/>
                <w:kern w:val="2"/>
                <w:szCs w:val="24"/>
              </w:rPr>
              <w:t>s Sutarties vertės, nurodytos Specialiųjų sąlygų 5.2 punkte.</w:t>
            </w:r>
          </w:p>
          <w:p w14:paraId="62A01931" w14:textId="77777777" w:rsidR="00402199" w:rsidRDefault="00402199" w:rsidP="00BC15E1">
            <w:pPr>
              <w:jc w:val="both"/>
              <w:rPr>
                <w:bCs/>
                <w:kern w:val="2"/>
                <w:szCs w:val="24"/>
              </w:rPr>
            </w:pPr>
          </w:p>
          <w:p w14:paraId="5E9B9B87" w14:textId="2DC0106E" w:rsidR="00402199" w:rsidRDefault="00402199" w:rsidP="00BC15E1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9.3.2. Nepagrįstai nutraukus Sutarties vykdymą ne Sutartyje nustatyta tvarka, mokama </w:t>
            </w:r>
            <w:r w:rsidR="00383E2E" w:rsidRPr="00383E2E">
              <w:rPr>
                <w:bCs/>
                <w:szCs w:val="24"/>
              </w:rPr>
              <w:t xml:space="preserve">10 (dešimt) </w:t>
            </w:r>
            <w:r w:rsidR="001840C5">
              <w:rPr>
                <w:bCs/>
                <w:szCs w:val="24"/>
              </w:rPr>
              <w:t xml:space="preserve">procentų </w:t>
            </w:r>
            <w:r>
              <w:rPr>
                <w:bCs/>
                <w:kern w:val="2"/>
                <w:szCs w:val="24"/>
              </w:rPr>
              <w:t>dydžio bauda nuo Pradinės Sutarties vertės, nurodytos Specialiųjų sąlygų 5.2</w:t>
            </w:r>
            <w:r w:rsidR="001840C5">
              <w:rPr>
                <w:bCs/>
                <w:kern w:val="2"/>
                <w:szCs w:val="24"/>
              </w:rPr>
              <w:t> </w:t>
            </w:r>
            <w:r>
              <w:rPr>
                <w:bCs/>
                <w:kern w:val="2"/>
                <w:szCs w:val="24"/>
              </w:rPr>
              <w:t>punkte.</w:t>
            </w:r>
          </w:p>
          <w:p w14:paraId="7CBFE0C7" w14:textId="149D80F1" w:rsidR="00402199" w:rsidRDefault="00402199" w:rsidP="00BC15E1">
            <w:pPr>
              <w:jc w:val="both"/>
              <w:rPr>
                <w:kern w:val="2"/>
                <w:szCs w:val="24"/>
              </w:rPr>
            </w:pPr>
          </w:p>
        </w:tc>
      </w:tr>
      <w:tr w:rsidR="00402199" w14:paraId="3A1BC4FA" w14:textId="77777777">
        <w:trPr>
          <w:trHeight w:val="300"/>
        </w:trPr>
        <w:tc>
          <w:tcPr>
            <w:tcW w:w="3094" w:type="dxa"/>
            <w:gridSpan w:val="2"/>
          </w:tcPr>
          <w:p w14:paraId="0E4BB632" w14:textId="0AF19C99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9.4. Tiekėjui taikoma bauda dėl esamų subtiekėjų ar specialistų pakeitimo / naujų subtiekėjų pasitelkimo nesilaikant Bendrosiose sąlygose nurodytos subtiekėjų ir (ar) specialistų keitimo tvarkos</w:t>
            </w:r>
          </w:p>
        </w:tc>
        <w:tc>
          <w:tcPr>
            <w:tcW w:w="6441" w:type="dxa"/>
            <w:gridSpan w:val="2"/>
          </w:tcPr>
          <w:p w14:paraId="1F892A4F" w14:textId="4655A8E6" w:rsidR="00402199" w:rsidRPr="00C32367" w:rsidRDefault="00C32367" w:rsidP="00402199">
            <w:pPr>
              <w:rPr>
                <w:bCs/>
                <w:color w:val="000000"/>
                <w:kern w:val="2"/>
                <w:szCs w:val="24"/>
              </w:rPr>
            </w:pPr>
            <w:r>
              <w:rPr>
                <w:bCs/>
                <w:color w:val="000000"/>
                <w:kern w:val="2"/>
                <w:szCs w:val="24"/>
                <w:lang w:val="en-US"/>
              </w:rPr>
              <w:t>1.0</w:t>
            </w:r>
            <w:r w:rsidRPr="00C32367">
              <w:rPr>
                <w:bCs/>
                <w:color w:val="000000"/>
                <w:kern w:val="2"/>
                <w:szCs w:val="24"/>
              </w:rPr>
              <w:t>00,00 (vienas tūkstantis) Eur bauda už kiekvieną pažeidimo atvejį</w:t>
            </w:r>
          </w:p>
          <w:p w14:paraId="663FD6AE" w14:textId="22E0DD31" w:rsidR="00402199" w:rsidRDefault="00402199" w:rsidP="00402199">
            <w:pPr>
              <w:rPr>
                <w:kern w:val="2"/>
                <w:szCs w:val="24"/>
              </w:rPr>
            </w:pPr>
          </w:p>
        </w:tc>
      </w:tr>
      <w:tr w:rsidR="00402199" w14:paraId="02A0AD2F" w14:textId="77777777">
        <w:trPr>
          <w:trHeight w:val="300"/>
        </w:trPr>
        <w:tc>
          <w:tcPr>
            <w:tcW w:w="3094" w:type="dxa"/>
            <w:gridSpan w:val="2"/>
          </w:tcPr>
          <w:p w14:paraId="566076A6" w14:textId="1092562B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441" w:type="dxa"/>
            <w:gridSpan w:val="2"/>
          </w:tcPr>
          <w:p w14:paraId="016A6ACA" w14:textId="77777777" w:rsidR="00402199" w:rsidRDefault="00402199" w:rsidP="00402199">
            <w:pPr>
              <w:rPr>
                <w:bCs/>
                <w:color w:val="000000"/>
                <w:kern w:val="2"/>
                <w:szCs w:val="24"/>
              </w:rPr>
            </w:pPr>
            <w:r>
              <w:rPr>
                <w:bCs/>
                <w:color w:val="000000"/>
                <w:kern w:val="2"/>
                <w:szCs w:val="24"/>
              </w:rPr>
              <w:t>Netaikoma</w:t>
            </w:r>
          </w:p>
          <w:p w14:paraId="748DE540" w14:textId="2E6D3316" w:rsidR="00402199" w:rsidRDefault="00402199" w:rsidP="00402199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7439E02A" w14:textId="77777777">
        <w:trPr>
          <w:trHeight w:val="300"/>
        </w:trPr>
        <w:tc>
          <w:tcPr>
            <w:tcW w:w="3094" w:type="dxa"/>
            <w:gridSpan w:val="2"/>
          </w:tcPr>
          <w:p w14:paraId="69208AF6" w14:textId="7EE0BDAD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9.6. Tiekėjui / Pirkėjui taikoma bauda dėl konfidencialumo reikalavimų nesilaikymo</w:t>
            </w:r>
          </w:p>
        </w:tc>
        <w:tc>
          <w:tcPr>
            <w:tcW w:w="6441" w:type="dxa"/>
            <w:gridSpan w:val="2"/>
          </w:tcPr>
          <w:p w14:paraId="20D8F6B9" w14:textId="77777777" w:rsidR="00FF7917" w:rsidRPr="00FF7917" w:rsidRDefault="00FF7917" w:rsidP="00FF7917">
            <w:pPr>
              <w:rPr>
                <w:bCs/>
                <w:kern w:val="2"/>
                <w:szCs w:val="24"/>
              </w:rPr>
            </w:pPr>
            <w:r w:rsidRPr="00FF7917">
              <w:rPr>
                <w:bCs/>
                <w:kern w:val="2"/>
                <w:szCs w:val="24"/>
                <w:lang w:val="en-US"/>
              </w:rPr>
              <w:t>1.0</w:t>
            </w:r>
            <w:r w:rsidRPr="00FF7917">
              <w:rPr>
                <w:bCs/>
                <w:kern w:val="2"/>
                <w:szCs w:val="24"/>
              </w:rPr>
              <w:t>00,00 (vienas tūkstantis) Eur bauda už kiekvieną pažeidimo atvejį</w:t>
            </w:r>
          </w:p>
          <w:p w14:paraId="30A99159" w14:textId="5EBCC8BD" w:rsidR="00402199" w:rsidRDefault="00402199" w:rsidP="00402199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1E6BA83A" w14:textId="77777777">
        <w:trPr>
          <w:trHeight w:val="300"/>
        </w:trPr>
        <w:tc>
          <w:tcPr>
            <w:tcW w:w="3094" w:type="dxa"/>
            <w:gridSpan w:val="2"/>
          </w:tcPr>
          <w:p w14:paraId="6B59AD7B" w14:textId="3DB423A4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</w:rPr>
              <w:t>9.7. Tiekėjui taikomos netesybos dėl pirkimo dokumentuose nustatytų Kokybinių kriterijų nepasiekimo Sutarties vykdymo metu</w:t>
            </w:r>
          </w:p>
        </w:tc>
        <w:tc>
          <w:tcPr>
            <w:tcW w:w="6441" w:type="dxa"/>
            <w:gridSpan w:val="2"/>
          </w:tcPr>
          <w:p w14:paraId="31D0481F" w14:textId="4B397F2D" w:rsidR="00402199" w:rsidRDefault="00402199" w:rsidP="00FF7917">
            <w:pPr>
              <w:rPr>
                <w:color w:val="4472C4"/>
                <w:kern w:val="2"/>
                <w:szCs w:val="24"/>
              </w:rPr>
            </w:pPr>
            <w:r>
              <w:rPr>
                <w:bCs/>
                <w:szCs w:val="24"/>
              </w:rPr>
              <w:t xml:space="preserve">Netaikoma </w:t>
            </w:r>
          </w:p>
        </w:tc>
      </w:tr>
      <w:tr w:rsidR="00402199" w14:paraId="2E410A63" w14:textId="77777777">
        <w:trPr>
          <w:trHeight w:val="1560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802E" w14:textId="5A2E29E9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9.8. Tiekėjui taikomos netesybos dėl Sutarties įvykdymo užtikrinimo </w:t>
            </w:r>
            <w:r>
              <w:rPr>
                <w:b/>
                <w:szCs w:val="24"/>
              </w:rPr>
              <w:t>nepratęsimo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812C" w14:textId="77777777" w:rsidR="00402199" w:rsidRDefault="00402199" w:rsidP="00402199">
            <w:pPr>
              <w:rPr>
                <w:bCs/>
                <w:kern w:val="2"/>
                <w:szCs w:val="24"/>
              </w:rPr>
            </w:pPr>
            <w:r>
              <w:rPr>
                <w:bCs/>
                <w:kern w:val="2"/>
                <w:szCs w:val="24"/>
              </w:rPr>
              <w:t>Netaikoma</w:t>
            </w:r>
          </w:p>
          <w:p w14:paraId="5AD4BC1A" w14:textId="7E5D4EEE" w:rsidR="00402199" w:rsidRDefault="00402199" w:rsidP="00402199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126A6D36" w14:textId="77777777">
        <w:trPr>
          <w:trHeight w:val="300"/>
        </w:trPr>
        <w:tc>
          <w:tcPr>
            <w:tcW w:w="3094" w:type="dxa"/>
            <w:gridSpan w:val="2"/>
          </w:tcPr>
          <w:p w14:paraId="10384E36" w14:textId="4FFA607E" w:rsidR="00402199" w:rsidRDefault="00402199" w:rsidP="0040219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szCs w:val="24"/>
              </w:rPr>
              <w:lastRenderedPageBreak/>
              <w:t>9.9. Tiekėjui taikoma bauda dėl Pirkėjo simbolių, pavadinimo ir ženklo reklamoje ar rinkodaroje naudojimo reikalavimų nesilaikymo bei draudimo naudotis Pirkėjo sukurtais</w:t>
            </w:r>
            <w:r>
              <w:rPr>
                <w:bCs/>
                <w:szCs w:val="24"/>
              </w:rPr>
              <w:t xml:space="preserve"> </w:t>
            </w:r>
            <w:r>
              <w:rPr>
                <w:b/>
                <w:szCs w:val="24"/>
              </w:rPr>
              <w:t>intelektiniais veiklos rezultatais nesilaikymo</w:t>
            </w:r>
          </w:p>
        </w:tc>
        <w:tc>
          <w:tcPr>
            <w:tcW w:w="6441" w:type="dxa"/>
            <w:gridSpan w:val="2"/>
          </w:tcPr>
          <w:p w14:paraId="090771A5" w14:textId="77777777" w:rsidR="002F6F29" w:rsidRPr="002F6F29" w:rsidRDefault="002F6F29" w:rsidP="002F6F29">
            <w:pPr>
              <w:rPr>
                <w:bCs/>
                <w:kern w:val="2"/>
                <w:szCs w:val="24"/>
              </w:rPr>
            </w:pPr>
            <w:r w:rsidRPr="002F6F29">
              <w:rPr>
                <w:bCs/>
                <w:kern w:val="2"/>
                <w:szCs w:val="24"/>
                <w:lang w:val="en-US"/>
              </w:rPr>
              <w:t>1.0</w:t>
            </w:r>
            <w:r w:rsidRPr="002F6F29">
              <w:rPr>
                <w:bCs/>
                <w:kern w:val="2"/>
                <w:szCs w:val="24"/>
              </w:rPr>
              <w:t>00,00 (vienas tūkstantis) Eur bauda už kiekvieną pažeidimo atvejį</w:t>
            </w:r>
          </w:p>
          <w:p w14:paraId="3293B58C" w14:textId="77777777" w:rsidR="00402199" w:rsidRDefault="00402199" w:rsidP="00402199">
            <w:pPr>
              <w:rPr>
                <w:bCs/>
                <w:szCs w:val="24"/>
              </w:rPr>
            </w:pPr>
          </w:p>
          <w:p w14:paraId="39D0982B" w14:textId="77777777" w:rsidR="00402199" w:rsidRDefault="00402199" w:rsidP="00402199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77AEF0AE" w14:textId="77777777">
        <w:trPr>
          <w:trHeight w:val="300"/>
        </w:trPr>
        <w:tc>
          <w:tcPr>
            <w:tcW w:w="3094" w:type="dxa"/>
            <w:gridSpan w:val="2"/>
          </w:tcPr>
          <w:p w14:paraId="17EC5DF4" w14:textId="49390910" w:rsidR="00402199" w:rsidRDefault="00402199" w:rsidP="00402199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9.10. </w:t>
            </w:r>
            <w:r>
              <w:rPr>
                <w:b/>
                <w:kern w:val="2"/>
                <w:szCs w:val="24"/>
              </w:rPr>
              <w:t>Kitos netesybos</w:t>
            </w:r>
          </w:p>
        </w:tc>
        <w:tc>
          <w:tcPr>
            <w:tcW w:w="6441" w:type="dxa"/>
            <w:gridSpan w:val="2"/>
          </w:tcPr>
          <w:p w14:paraId="61DD08FE" w14:textId="7669E4FC" w:rsidR="00402199" w:rsidRDefault="00EA13CD" w:rsidP="00402199">
            <w:pPr>
              <w:rPr>
                <w:color w:val="4472C4"/>
                <w:kern w:val="2"/>
                <w:szCs w:val="24"/>
              </w:rPr>
            </w:pPr>
            <w:r w:rsidRPr="00EA13CD">
              <w:rPr>
                <w:bCs/>
                <w:kern w:val="2"/>
                <w:szCs w:val="24"/>
              </w:rPr>
              <w:t>Netaikoma</w:t>
            </w:r>
          </w:p>
        </w:tc>
      </w:tr>
      <w:tr w:rsidR="00027B83" w14:paraId="7412B22E" w14:textId="77777777">
        <w:trPr>
          <w:trHeight w:val="300"/>
        </w:trPr>
        <w:tc>
          <w:tcPr>
            <w:tcW w:w="9535" w:type="dxa"/>
            <w:gridSpan w:val="4"/>
          </w:tcPr>
          <w:p w14:paraId="0D543F72" w14:textId="77777777" w:rsidR="00027B83" w:rsidRDefault="000B089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10. ESMINĖS SUTARTIES SĄLYGOS</w:t>
            </w:r>
          </w:p>
        </w:tc>
      </w:tr>
      <w:tr w:rsidR="00402199" w14:paraId="4A74E676" w14:textId="77777777">
        <w:trPr>
          <w:trHeight w:val="300"/>
        </w:trPr>
        <w:tc>
          <w:tcPr>
            <w:tcW w:w="3094" w:type="dxa"/>
            <w:gridSpan w:val="2"/>
          </w:tcPr>
          <w:p w14:paraId="0C4A90A4" w14:textId="48800356" w:rsidR="00402199" w:rsidRDefault="00402199" w:rsidP="00402199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10.1. </w:t>
            </w:r>
            <w:r>
              <w:rPr>
                <w:b/>
                <w:kern w:val="2"/>
                <w:szCs w:val="24"/>
              </w:rPr>
              <w:t>Esminės Sutarties sąlygos</w:t>
            </w:r>
          </w:p>
        </w:tc>
        <w:tc>
          <w:tcPr>
            <w:tcW w:w="6441" w:type="dxa"/>
            <w:gridSpan w:val="2"/>
          </w:tcPr>
          <w:p w14:paraId="3274DE46" w14:textId="33FAF910" w:rsidR="00402199" w:rsidRDefault="00871FEF" w:rsidP="00871FEF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Sutartyje ir Techninėje specifikacijoje nustatyti Paslaugų teikimo terminai</w:t>
            </w:r>
          </w:p>
          <w:p w14:paraId="1AD3CD3A" w14:textId="4BAD008A" w:rsidR="00402199" w:rsidRDefault="00402199" w:rsidP="00402199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68A8F8F5" w14:textId="77777777">
        <w:trPr>
          <w:trHeight w:val="300"/>
        </w:trPr>
        <w:tc>
          <w:tcPr>
            <w:tcW w:w="3094" w:type="dxa"/>
            <w:gridSpan w:val="2"/>
          </w:tcPr>
          <w:p w14:paraId="458F7686" w14:textId="28A3D4D6" w:rsidR="00402199" w:rsidRDefault="00402199" w:rsidP="00402199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bCs/>
              </w:rPr>
              <w:t>10.2. Dideli arba nuolatiniai esminės Sutarties sąlygos vykdymo trūkumai</w:t>
            </w:r>
          </w:p>
        </w:tc>
        <w:tc>
          <w:tcPr>
            <w:tcW w:w="6441" w:type="dxa"/>
            <w:gridSpan w:val="2"/>
          </w:tcPr>
          <w:p w14:paraId="2BC2BBBD" w14:textId="40010D9D" w:rsidR="00402199" w:rsidRDefault="004218A8" w:rsidP="004218A8">
            <w:pPr>
              <w:jc w:val="both"/>
              <w:rPr>
                <w:kern w:val="2"/>
                <w:szCs w:val="24"/>
              </w:rPr>
            </w:pPr>
            <w:r w:rsidRPr="004218A8">
              <w:rPr>
                <w:lang w:val="lt"/>
              </w:rPr>
              <w:t>D</w:t>
            </w:r>
            <w:r w:rsidR="00402199" w:rsidRPr="004218A8">
              <w:rPr>
                <w:lang w:val="lt"/>
              </w:rPr>
              <w:t>ideliu ar nuolatiniu esminės Sutarties sąlygos vykdymo trūkumu laik</w:t>
            </w:r>
            <w:r w:rsidR="00402199" w:rsidRPr="004218A8">
              <w:t xml:space="preserve">omas tiekėjo uždelsimas, trunkantis daugiau </w:t>
            </w:r>
            <w:r>
              <w:t xml:space="preserve">nei </w:t>
            </w:r>
            <w:r w:rsidRPr="004218A8">
              <w:rPr>
                <w:lang w:val="en-US"/>
              </w:rPr>
              <w:t>10</w:t>
            </w:r>
            <w:r>
              <w:rPr>
                <w:lang w:val="en-US"/>
              </w:rPr>
              <w:t> </w:t>
            </w:r>
            <w:r w:rsidRPr="004218A8">
              <w:rPr>
                <w:lang w:val="en-US"/>
              </w:rPr>
              <w:t>(de</w:t>
            </w:r>
            <w:r w:rsidRPr="004218A8">
              <w:t xml:space="preserve">šimt) </w:t>
            </w:r>
            <w:r>
              <w:t xml:space="preserve">kalendorinių </w:t>
            </w:r>
            <w:r w:rsidR="00402199" w:rsidRPr="004218A8">
              <w:t>dien</w:t>
            </w:r>
            <w:r w:rsidRPr="004218A8">
              <w:t>ų</w:t>
            </w:r>
            <w:r w:rsidR="00402199" w:rsidRPr="004218A8">
              <w:t xml:space="preserve"> suteikti paslaugas </w:t>
            </w:r>
            <w:r w:rsidRPr="004218A8">
              <w:t>Sutartyje arba Techninėje specifikacijoje</w:t>
            </w:r>
            <w:r w:rsidR="00402199" w:rsidRPr="004218A8">
              <w:t xml:space="preserve"> nustatyt</w:t>
            </w:r>
            <w:r w:rsidRPr="004218A8">
              <w:t>ais</w:t>
            </w:r>
            <w:r w:rsidR="00402199" w:rsidRPr="004218A8">
              <w:t xml:space="preserve"> termin</w:t>
            </w:r>
            <w:r w:rsidRPr="004218A8">
              <w:t>ais.</w:t>
            </w:r>
          </w:p>
        </w:tc>
      </w:tr>
      <w:tr w:rsidR="00027B83" w14:paraId="5D5614C8" w14:textId="77777777">
        <w:trPr>
          <w:trHeight w:val="300"/>
        </w:trPr>
        <w:tc>
          <w:tcPr>
            <w:tcW w:w="9535" w:type="dxa"/>
            <w:gridSpan w:val="4"/>
          </w:tcPr>
          <w:p w14:paraId="01BA2625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 SUTARTIES GALIOJIMAS IR KEITIMAS</w:t>
            </w:r>
          </w:p>
        </w:tc>
      </w:tr>
      <w:tr w:rsidR="00027B83" w14:paraId="01B4A21F" w14:textId="77777777">
        <w:trPr>
          <w:trHeight w:val="300"/>
        </w:trPr>
        <w:tc>
          <w:tcPr>
            <w:tcW w:w="3094" w:type="dxa"/>
            <w:gridSpan w:val="2"/>
          </w:tcPr>
          <w:p w14:paraId="4A683777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11.1. Sutarties sudarymas ir įsigaliojimas</w:t>
            </w:r>
          </w:p>
        </w:tc>
        <w:tc>
          <w:tcPr>
            <w:tcW w:w="6441" w:type="dxa"/>
            <w:gridSpan w:val="2"/>
          </w:tcPr>
          <w:p w14:paraId="6A6371C6" w14:textId="77777777" w:rsidR="00027B83" w:rsidRPr="006E759A" w:rsidRDefault="000B0897" w:rsidP="006E759A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Ši </w:t>
            </w:r>
            <w:r w:rsidRPr="006E759A">
              <w:rPr>
                <w:kern w:val="2"/>
                <w:szCs w:val="24"/>
              </w:rPr>
              <w:t>Sutartis laikoma sudaryta ir įsigalioja nuo Sutarties pasirašymo dienos (antrosios Šalies pasirašymo dieną).</w:t>
            </w:r>
          </w:p>
          <w:p w14:paraId="0410B9BC" w14:textId="4A5DCA7F" w:rsidR="00027B83" w:rsidRPr="006E759A" w:rsidRDefault="000B0897" w:rsidP="006E759A">
            <w:pPr>
              <w:jc w:val="both"/>
              <w:rPr>
                <w:kern w:val="2"/>
                <w:szCs w:val="24"/>
              </w:rPr>
            </w:pPr>
            <w:r w:rsidRPr="006E759A">
              <w:rPr>
                <w:kern w:val="2"/>
                <w:szCs w:val="24"/>
              </w:rPr>
              <w:t xml:space="preserve">Sutartis galioja iki visiško prievolių įvykdymo (kol bus išnaudota Pradinės Sutarties vertė, bet jos terminas negali būti ilgesnis kaip </w:t>
            </w:r>
            <w:r w:rsidR="00A21B53">
              <w:rPr>
                <w:kern w:val="2"/>
                <w:szCs w:val="24"/>
                <w:lang w:val="en-US"/>
              </w:rPr>
              <w:t>15</w:t>
            </w:r>
            <w:r w:rsidRPr="006E759A">
              <w:rPr>
                <w:kern w:val="2"/>
                <w:szCs w:val="24"/>
              </w:rPr>
              <w:t xml:space="preserve"> mėnesi</w:t>
            </w:r>
            <w:r w:rsidR="005A3BA7" w:rsidRPr="006E759A">
              <w:rPr>
                <w:kern w:val="2"/>
                <w:szCs w:val="24"/>
              </w:rPr>
              <w:t>ų (įskaitant apmokėjimo už paslaugas terminą)</w:t>
            </w:r>
            <w:r w:rsidRPr="006E759A">
              <w:rPr>
                <w:kern w:val="2"/>
                <w:szCs w:val="24"/>
              </w:rPr>
              <w:t>.</w:t>
            </w:r>
          </w:p>
          <w:p w14:paraId="7396F7FD" w14:textId="5B37C7BE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0D3292E1" w14:textId="77777777">
        <w:trPr>
          <w:trHeight w:val="300"/>
        </w:trPr>
        <w:tc>
          <w:tcPr>
            <w:tcW w:w="3094" w:type="dxa"/>
            <w:gridSpan w:val="2"/>
          </w:tcPr>
          <w:p w14:paraId="09BC2075" w14:textId="316E2550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11.2. Sutarties galiojimo termino pratęsimas</w:t>
            </w:r>
          </w:p>
        </w:tc>
        <w:tc>
          <w:tcPr>
            <w:tcW w:w="6441" w:type="dxa"/>
            <w:gridSpan w:val="2"/>
          </w:tcPr>
          <w:p w14:paraId="782060E8" w14:textId="3C154CC7" w:rsidR="00402199" w:rsidRPr="00335C5B" w:rsidRDefault="000C4A99" w:rsidP="00335C5B">
            <w:pPr>
              <w:jc w:val="both"/>
              <w:rPr>
                <w:rFonts w:eastAsia="Calibri"/>
                <w:color w:val="FF0000"/>
                <w:szCs w:val="24"/>
              </w:rPr>
            </w:pPr>
            <w:r>
              <w:rPr>
                <w:kern w:val="2"/>
                <w:szCs w:val="24"/>
              </w:rPr>
              <w:t>Netaikoma.</w:t>
            </w:r>
          </w:p>
        </w:tc>
      </w:tr>
      <w:tr w:rsidR="00027B83" w14:paraId="7FE809EC" w14:textId="77777777">
        <w:trPr>
          <w:trHeight w:val="300"/>
        </w:trPr>
        <w:tc>
          <w:tcPr>
            <w:tcW w:w="9535" w:type="dxa"/>
            <w:gridSpan w:val="4"/>
          </w:tcPr>
          <w:p w14:paraId="6839791C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 SUTARTIES NUTRAUKIMAS</w:t>
            </w:r>
          </w:p>
        </w:tc>
      </w:tr>
      <w:tr w:rsidR="00027B83" w14:paraId="519D54A3" w14:textId="77777777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B26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12.1. Sutarties nutraukimo pagrindai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C84C" w14:textId="77777777" w:rsidR="00027B83" w:rsidRDefault="000B0897" w:rsidP="00AF2502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nustatyta tvarka.</w:t>
            </w:r>
          </w:p>
          <w:p w14:paraId="251C8169" w14:textId="0313597B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402199" w14:paraId="57B2F7FC" w14:textId="77777777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D399" w14:textId="4C16CD48" w:rsidR="00402199" w:rsidRDefault="00402199" w:rsidP="0040219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12.2. Esminiai Sutarties </w:t>
            </w:r>
            <w:r>
              <w:rPr>
                <w:b/>
                <w:szCs w:val="24"/>
              </w:rPr>
              <w:t>pažeidimai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DF92" w14:textId="661B9E56" w:rsidR="00402199" w:rsidRPr="00E73BD0" w:rsidRDefault="00402199" w:rsidP="00552218">
            <w:pPr>
              <w:jc w:val="both"/>
              <w:rPr>
                <w:kern w:val="2"/>
                <w:szCs w:val="24"/>
              </w:rPr>
            </w:pPr>
            <w:r w:rsidRPr="00E73BD0">
              <w:rPr>
                <w:kern w:val="2"/>
                <w:szCs w:val="24"/>
              </w:rPr>
              <w:t>12.2.1. jeigu Tiekėjas nevykdo prisiimtų įsipareigojimų už Sutartyje nustatytą Sutarties kainą / įkainius;</w:t>
            </w:r>
          </w:p>
          <w:p w14:paraId="59D7E224" w14:textId="43BC40FF" w:rsidR="00402199" w:rsidRPr="00E73BD0" w:rsidRDefault="00402199" w:rsidP="00552218">
            <w:pPr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E73BD0">
              <w:rPr>
                <w:rFonts w:eastAsia="Arial"/>
                <w:kern w:val="2"/>
                <w:szCs w:val="24"/>
                <w:lang w:val="lt"/>
              </w:rPr>
              <w:t>12.2.</w:t>
            </w:r>
            <w:r w:rsidR="009506AC" w:rsidRPr="00E73BD0">
              <w:rPr>
                <w:rFonts w:eastAsia="Arial"/>
                <w:kern w:val="2"/>
                <w:szCs w:val="24"/>
                <w:lang w:val="en-US"/>
              </w:rPr>
              <w:t>2</w:t>
            </w:r>
            <w:r w:rsidRPr="00E73BD0">
              <w:rPr>
                <w:rFonts w:eastAsia="Arial"/>
                <w:kern w:val="2"/>
                <w:szCs w:val="24"/>
                <w:lang w:val="lt"/>
              </w:rPr>
              <w:t xml:space="preserve">. jeigu Tiekėjas nesilaiko Sutartyje nustatytų Paslaugų teikimo terminų 2 (du) kartus iš eilės arba vėluoja suteikti Paslaugas daugiau nei </w:t>
            </w:r>
            <w:r w:rsidR="00046067" w:rsidRPr="00E73BD0">
              <w:rPr>
                <w:rFonts w:eastAsia="Arial"/>
                <w:kern w:val="2"/>
                <w:szCs w:val="24"/>
                <w:lang w:val="lt"/>
              </w:rPr>
              <w:t>10 (de</w:t>
            </w:r>
            <w:r w:rsidR="00046067" w:rsidRPr="00E73BD0">
              <w:rPr>
                <w:rFonts w:eastAsia="Arial"/>
                <w:kern w:val="2"/>
                <w:szCs w:val="24"/>
              </w:rPr>
              <w:t>š</w:t>
            </w:r>
            <w:r w:rsidR="00046067" w:rsidRPr="00E73BD0">
              <w:rPr>
                <w:rFonts w:eastAsia="Arial"/>
                <w:kern w:val="2"/>
                <w:szCs w:val="24"/>
                <w:lang w:val="lt"/>
              </w:rPr>
              <w:t xml:space="preserve">imt) kalendorinių dienų </w:t>
            </w:r>
            <w:r w:rsidRPr="00E73BD0">
              <w:rPr>
                <w:rFonts w:eastAsia="Arial"/>
                <w:kern w:val="2"/>
                <w:szCs w:val="24"/>
                <w:lang w:val="lt"/>
              </w:rPr>
              <w:t>nuo Sutartyje nustatyto Paslaugų suteikimo termino;</w:t>
            </w:r>
          </w:p>
          <w:p w14:paraId="3466F29E" w14:textId="097B068D" w:rsidR="00402199" w:rsidRPr="00E73BD0" w:rsidRDefault="00402199" w:rsidP="00552218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E73BD0">
              <w:rPr>
                <w:rFonts w:eastAsia="Arial"/>
                <w:kern w:val="2"/>
                <w:szCs w:val="24"/>
                <w:lang w:val="lt"/>
              </w:rPr>
              <w:t>12.2.</w:t>
            </w:r>
            <w:r w:rsidR="00E73BD0" w:rsidRPr="00E73BD0">
              <w:rPr>
                <w:rFonts w:eastAsia="Arial"/>
                <w:kern w:val="2"/>
                <w:szCs w:val="24"/>
                <w:lang w:val="lt"/>
              </w:rPr>
              <w:t>3</w:t>
            </w:r>
            <w:r w:rsidRPr="00E73BD0">
              <w:rPr>
                <w:rFonts w:eastAsia="Arial"/>
                <w:kern w:val="2"/>
                <w:szCs w:val="24"/>
                <w:lang w:val="lt"/>
              </w:rPr>
              <w:t>. Tiekėjas pažeidžia Paslaugų suteikimo terminus ir dėl Paslaugų suteikimo vėlavimo Paslaugos tampa nebereikalingos;</w:t>
            </w:r>
          </w:p>
          <w:p w14:paraId="6C765B22" w14:textId="3AC72083" w:rsidR="00402199" w:rsidRPr="00E73BD0" w:rsidRDefault="00402199" w:rsidP="00552218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E73BD0">
              <w:rPr>
                <w:rFonts w:eastAsia="Arial"/>
                <w:kern w:val="2"/>
                <w:szCs w:val="24"/>
                <w:lang w:val="lt"/>
              </w:rPr>
              <w:t>12.2.</w:t>
            </w:r>
            <w:r w:rsidR="00E73BD0" w:rsidRPr="00E73BD0">
              <w:rPr>
                <w:rFonts w:eastAsia="Arial"/>
                <w:kern w:val="2"/>
                <w:szCs w:val="24"/>
                <w:lang w:val="lt"/>
              </w:rPr>
              <w:t>4</w:t>
            </w:r>
            <w:r w:rsidRPr="00E73BD0">
              <w:rPr>
                <w:rFonts w:eastAsia="Arial"/>
                <w:kern w:val="2"/>
                <w:szCs w:val="24"/>
                <w:lang w:val="lt"/>
              </w:rPr>
              <w:t>. Tiekėjas daugiau kaip 2 (du) kartus suteikia Paslaugas, kurios neatitinka Sutartyje ir (ar) įstatymuose nustatytų reikalavimų Paslaugoms;</w:t>
            </w:r>
          </w:p>
          <w:p w14:paraId="0ACC791A" w14:textId="4E38BE42" w:rsidR="00402199" w:rsidRPr="00E73BD0" w:rsidRDefault="00402199" w:rsidP="00552218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  <w:lang w:val="lt"/>
              </w:rPr>
            </w:pPr>
            <w:r w:rsidRPr="00E73BD0">
              <w:rPr>
                <w:rFonts w:eastAsia="Arial"/>
                <w:kern w:val="2"/>
                <w:szCs w:val="24"/>
                <w:lang w:val="lt"/>
              </w:rPr>
              <w:t>12.2.</w:t>
            </w:r>
            <w:r w:rsidR="00E73BD0" w:rsidRPr="00E73BD0">
              <w:rPr>
                <w:rFonts w:eastAsia="Arial"/>
                <w:kern w:val="2"/>
                <w:szCs w:val="24"/>
                <w:lang w:val="lt"/>
              </w:rPr>
              <w:t>5</w:t>
            </w:r>
            <w:r w:rsidRPr="00E73BD0">
              <w:rPr>
                <w:rFonts w:eastAsia="Arial"/>
                <w:kern w:val="2"/>
                <w:szCs w:val="24"/>
                <w:lang w:val="lt"/>
              </w:rPr>
              <w:t>. Tiekėjas pažeidžia šios Sutarties nuostatas, reglamentuojančias konkurenciją, intelektinės nuosavybės ar konfidencialios informacijos valdymą;</w:t>
            </w:r>
          </w:p>
          <w:p w14:paraId="0B019B64" w14:textId="76C03990" w:rsidR="00402199" w:rsidRPr="00E73BD0" w:rsidRDefault="00402199" w:rsidP="00552218">
            <w:pPr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E73BD0">
              <w:rPr>
                <w:rFonts w:eastAsia="Arial"/>
                <w:kern w:val="2"/>
                <w:szCs w:val="24"/>
                <w:lang w:val="lt"/>
              </w:rPr>
              <w:t>12.2.</w:t>
            </w:r>
            <w:r w:rsidR="00E73BD0" w:rsidRPr="00E73BD0">
              <w:rPr>
                <w:rFonts w:eastAsia="Arial"/>
                <w:kern w:val="2"/>
                <w:szCs w:val="24"/>
                <w:lang w:val="lt"/>
              </w:rPr>
              <w:t>6</w:t>
            </w:r>
            <w:r w:rsidRPr="00E73BD0">
              <w:rPr>
                <w:rFonts w:eastAsia="Arial"/>
                <w:kern w:val="2"/>
                <w:szCs w:val="24"/>
                <w:lang w:val="lt"/>
              </w:rPr>
              <w:t>. Tiekėjas 2 (du) kartus pažeidžia esminę Sutarties sąlygą.</w:t>
            </w:r>
          </w:p>
        </w:tc>
      </w:tr>
      <w:tr w:rsidR="00027B83" w14:paraId="46270E91" w14:textId="77777777">
        <w:trPr>
          <w:trHeight w:val="300"/>
        </w:trPr>
        <w:tc>
          <w:tcPr>
            <w:tcW w:w="9535" w:type="dxa"/>
            <w:gridSpan w:val="4"/>
          </w:tcPr>
          <w:p w14:paraId="07E06248" w14:textId="7B87B48A" w:rsidR="00027B83" w:rsidRDefault="000B0897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13. APLINKOS APSAUGOS IR SOCIALINIAI KRITERIJAI </w:t>
            </w:r>
          </w:p>
        </w:tc>
      </w:tr>
      <w:tr w:rsidR="00027B83" w14:paraId="18AE2F61" w14:textId="77777777">
        <w:trPr>
          <w:trHeight w:val="300"/>
        </w:trPr>
        <w:tc>
          <w:tcPr>
            <w:tcW w:w="3058" w:type="dxa"/>
          </w:tcPr>
          <w:p w14:paraId="6366A32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 xml:space="preserve">13.1. Su perkamomis paslaugomis susiję  aplinkos apsaugos kriterijai </w:t>
            </w:r>
          </w:p>
        </w:tc>
        <w:tc>
          <w:tcPr>
            <w:tcW w:w="6477" w:type="dxa"/>
            <w:gridSpan w:val="3"/>
          </w:tcPr>
          <w:p w14:paraId="738EA84C" w14:textId="77777777" w:rsidR="00027B83" w:rsidRDefault="000B0897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3F14B69B" w14:textId="77777777" w:rsidR="00027B83" w:rsidRDefault="00027B83" w:rsidP="00044666">
            <w:pPr>
              <w:rPr>
                <w:kern w:val="2"/>
                <w:szCs w:val="24"/>
              </w:rPr>
            </w:pPr>
          </w:p>
        </w:tc>
      </w:tr>
      <w:tr w:rsidR="00027B83" w14:paraId="71B127CD" w14:textId="77777777">
        <w:trPr>
          <w:trHeight w:val="300"/>
        </w:trPr>
        <w:tc>
          <w:tcPr>
            <w:tcW w:w="3058" w:type="dxa"/>
          </w:tcPr>
          <w:p w14:paraId="6D5C5242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13.2. Su perkamomis Paslaugomis susiję socialiniai kriterijai</w:t>
            </w:r>
          </w:p>
        </w:tc>
        <w:tc>
          <w:tcPr>
            <w:tcW w:w="6477" w:type="dxa"/>
            <w:gridSpan w:val="3"/>
          </w:tcPr>
          <w:p w14:paraId="0C0C4ED8" w14:textId="04F664DA" w:rsidR="00027B83" w:rsidRDefault="000B0897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7170065E" w14:textId="5ECA9FD2" w:rsidR="00027B83" w:rsidRDefault="00027B83">
            <w:pPr>
              <w:rPr>
                <w:color w:val="0070C0"/>
                <w:kern w:val="2"/>
                <w:szCs w:val="24"/>
              </w:rPr>
            </w:pPr>
          </w:p>
        </w:tc>
      </w:tr>
      <w:tr w:rsidR="00027B83" w14:paraId="0E3437C2" w14:textId="77777777">
        <w:trPr>
          <w:trHeight w:val="300"/>
        </w:trPr>
        <w:tc>
          <w:tcPr>
            <w:tcW w:w="9535" w:type="dxa"/>
            <w:gridSpan w:val="4"/>
          </w:tcPr>
          <w:p w14:paraId="3450D3CB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14. BENDRŲJŲ SĄLYGŲ PAKEITIMAI IR PAPILDYMAI </w:t>
            </w:r>
          </w:p>
          <w:p w14:paraId="1BD9D104" w14:textId="67885820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00CDF661" w14:textId="77777777">
        <w:trPr>
          <w:trHeight w:val="300"/>
        </w:trPr>
        <w:tc>
          <w:tcPr>
            <w:tcW w:w="3058" w:type="dxa"/>
          </w:tcPr>
          <w:p w14:paraId="044BD4E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14.1. </w:t>
            </w:r>
          </w:p>
        </w:tc>
        <w:tc>
          <w:tcPr>
            <w:tcW w:w="6477" w:type="dxa"/>
            <w:gridSpan w:val="3"/>
          </w:tcPr>
          <w:p w14:paraId="71F9375E" w14:textId="6EAFC0E7" w:rsidR="00027B83" w:rsidRDefault="00C054E4">
            <w:pPr>
              <w:rPr>
                <w:kern w:val="2"/>
                <w:szCs w:val="24"/>
              </w:rPr>
            </w:pPr>
            <w:r w:rsidRPr="00C054E4">
              <w:rPr>
                <w:kern w:val="2"/>
                <w:szCs w:val="24"/>
              </w:rPr>
              <w:t>Netaikoma</w:t>
            </w:r>
          </w:p>
        </w:tc>
      </w:tr>
      <w:tr w:rsidR="00027B83" w14:paraId="7ED2EDF1" w14:textId="77777777">
        <w:trPr>
          <w:trHeight w:val="300"/>
        </w:trPr>
        <w:tc>
          <w:tcPr>
            <w:tcW w:w="9535" w:type="dxa"/>
            <w:gridSpan w:val="4"/>
          </w:tcPr>
          <w:p w14:paraId="689031C9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 SUTARTIES PRIEDAI</w:t>
            </w:r>
          </w:p>
        </w:tc>
      </w:tr>
      <w:tr w:rsidR="00027B83" w14:paraId="43B17553" w14:textId="77777777">
        <w:trPr>
          <w:trHeight w:val="300"/>
        </w:trPr>
        <w:tc>
          <w:tcPr>
            <w:tcW w:w="3058" w:type="dxa"/>
          </w:tcPr>
          <w:p w14:paraId="7CFF3567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15.1. Priedas Nr. 1</w:t>
            </w:r>
          </w:p>
        </w:tc>
        <w:tc>
          <w:tcPr>
            <w:tcW w:w="6477" w:type="dxa"/>
            <w:gridSpan w:val="3"/>
          </w:tcPr>
          <w:p w14:paraId="65B09E30" w14:textId="54DFF993" w:rsidR="00027B83" w:rsidRPr="00564127" w:rsidRDefault="00564127" w:rsidP="00564127">
            <w:pPr>
              <w:jc w:val="both"/>
              <w:rPr>
                <w:bCs/>
                <w:kern w:val="2"/>
                <w:szCs w:val="24"/>
              </w:rPr>
            </w:pPr>
            <w:r w:rsidRPr="00564127">
              <w:rPr>
                <w:bCs/>
                <w:kern w:val="2"/>
                <w:szCs w:val="24"/>
              </w:rPr>
              <w:t>Techninė specifikacija su priedu „Projektiniai pasiūlymai“.</w:t>
            </w:r>
          </w:p>
        </w:tc>
      </w:tr>
      <w:tr w:rsidR="00027B83" w14:paraId="2CC1D4F0" w14:textId="77777777">
        <w:trPr>
          <w:trHeight w:val="300"/>
        </w:trPr>
        <w:tc>
          <w:tcPr>
            <w:tcW w:w="3058" w:type="dxa"/>
          </w:tcPr>
          <w:p w14:paraId="09EEBB7C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15.2. Priedas Nr. 2</w:t>
            </w:r>
          </w:p>
        </w:tc>
        <w:tc>
          <w:tcPr>
            <w:tcW w:w="6477" w:type="dxa"/>
            <w:gridSpan w:val="3"/>
          </w:tcPr>
          <w:p w14:paraId="269B3EB8" w14:textId="0ED7DD32" w:rsidR="00027B83" w:rsidRPr="00564127" w:rsidRDefault="00564127" w:rsidP="00564127">
            <w:pPr>
              <w:jc w:val="both"/>
              <w:rPr>
                <w:bCs/>
                <w:kern w:val="2"/>
                <w:szCs w:val="24"/>
              </w:rPr>
            </w:pPr>
            <w:r w:rsidRPr="00564127">
              <w:rPr>
                <w:bCs/>
                <w:kern w:val="2"/>
                <w:szCs w:val="24"/>
              </w:rPr>
              <w:t>Tiekėjo pasiūlymas (prie sutarties pridedamas kainos pasiūlymas, visi kiti pasiūlymo dokumentai saugomi CVP IS).</w:t>
            </w:r>
          </w:p>
        </w:tc>
      </w:tr>
      <w:tr w:rsidR="00027B83" w14:paraId="278F6726" w14:textId="77777777">
        <w:tc>
          <w:tcPr>
            <w:tcW w:w="9535" w:type="dxa"/>
            <w:gridSpan w:val="4"/>
          </w:tcPr>
          <w:p w14:paraId="306ED934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16. ŠALIŲ ATSTOVŲ PARAŠAI</w:t>
            </w:r>
          </w:p>
        </w:tc>
      </w:tr>
      <w:tr w:rsidR="00027B83" w14:paraId="1A4801F8" w14:textId="77777777">
        <w:tc>
          <w:tcPr>
            <w:tcW w:w="5224" w:type="dxa"/>
            <w:gridSpan w:val="3"/>
          </w:tcPr>
          <w:p w14:paraId="4374ECAE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PIRKĖJAS</w:t>
            </w:r>
          </w:p>
        </w:tc>
        <w:tc>
          <w:tcPr>
            <w:tcW w:w="4311" w:type="dxa"/>
          </w:tcPr>
          <w:p w14:paraId="77A89ACF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TIEKĖJAS</w:t>
            </w:r>
          </w:p>
        </w:tc>
      </w:tr>
      <w:tr w:rsidR="00027B83" w14:paraId="21CAB534" w14:textId="77777777">
        <w:tc>
          <w:tcPr>
            <w:tcW w:w="5224" w:type="dxa"/>
            <w:gridSpan w:val="3"/>
          </w:tcPr>
          <w:p w14:paraId="578049DB" w14:textId="77777777" w:rsidR="00027B83" w:rsidRDefault="000B089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  <w:tc>
          <w:tcPr>
            <w:tcW w:w="4311" w:type="dxa"/>
          </w:tcPr>
          <w:p w14:paraId="6F9E2A53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  <w:tr w:rsidR="00027B83" w14:paraId="0C834F1B" w14:textId="77777777">
        <w:tc>
          <w:tcPr>
            <w:tcW w:w="5224" w:type="dxa"/>
            <w:gridSpan w:val="3"/>
          </w:tcPr>
          <w:p w14:paraId="789659E3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3B035D0A" w14:textId="77777777" w:rsidR="00027B83" w:rsidRDefault="000B0897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>
              <w:rPr>
                <w:b/>
                <w:color w:val="4472C4"/>
                <w:kern w:val="2"/>
                <w:szCs w:val="24"/>
              </w:rPr>
              <w:t>(parašas)</w:t>
            </w:r>
          </w:p>
          <w:p w14:paraId="0B1520FA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449ED037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</w:tc>
        <w:tc>
          <w:tcPr>
            <w:tcW w:w="4311" w:type="dxa"/>
          </w:tcPr>
          <w:p w14:paraId="1BA6AD11" w14:textId="77777777" w:rsidR="00027B83" w:rsidRDefault="00027B83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644A2BE8" w14:textId="77777777" w:rsidR="00027B83" w:rsidRDefault="000B0897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>
              <w:rPr>
                <w:b/>
                <w:color w:val="4472C4"/>
                <w:kern w:val="2"/>
                <w:szCs w:val="24"/>
              </w:rPr>
              <w:t>(parašas)</w:t>
            </w:r>
          </w:p>
        </w:tc>
      </w:tr>
      <w:tr w:rsidR="00E80F41" w14:paraId="0B0E646E" w14:textId="77777777">
        <w:tc>
          <w:tcPr>
            <w:tcW w:w="5224" w:type="dxa"/>
            <w:gridSpan w:val="3"/>
          </w:tcPr>
          <w:p w14:paraId="5EEBF413" w14:textId="66F287BE" w:rsidR="00E80F41" w:rsidRDefault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 w:rsidRPr="00F701DC">
              <w:rPr>
                <w:b/>
                <w:kern w:val="2"/>
                <w:szCs w:val="24"/>
              </w:rPr>
              <w:t>VALDYTOJAS</w:t>
            </w:r>
          </w:p>
        </w:tc>
        <w:tc>
          <w:tcPr>
            <w:tcW w:w="4311" w:type="dxa"/>
          </w:tcPr>
          <w:p w14:paraId="1CFF5937" w14:textId="77777777" w:rsidR="00E80F41" w:rsidRDefault="00E80F41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</w:tc>
      </w:tr>
      <w:tr w:rsidR="00F701DC" w14:paraId="6A2C54FD" w14:textId="77777777">
        <w:tc>
          <w:tcPr>
            <w:tcW w:w="5224" w:type="dxa"/>
            <w:gridSpan w:val="3"/>
          </w:tcPr>
          <w:p w14:paraId="422F9472" w14:textId="00325D63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  <w:tc>
          <w:tcPr>
            <w:tcW w:w="4311" w:type="dxa"/>
          </w:tcPr>
          <w:p w14:paraId="365EB401" w14:textId="77777777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</w:tc>
      </w:tr>
      <w:tr w:rsidR="00F701DC" w14:paraId="00AC3775" w14:textId="77777777">
        <w:tc>
          <w:tcPr>
            <w:tcW w:w="5224" w:type="dxa"/>
            <w:gridSpan w:val="3"/>
          </w:tcPr>
          <w:p w14:paraId="273552EE" w14:textId="77777777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43BB39E2" w14:textId="77777777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  <w:r>
              <w:rPr>
                <w:b/>
                <w:color w:val="4472C4"/>
                <w:kern w:val="2"/>
                <w:szCs w:val="24"/>
              </w:rPr>
              <w:t>(parašas)</w:t>
            </w:r>
          </w:p>
          <w:p w14:paraId="00A87347" w14:textId="77777777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  <w:p w14:paraId="41C56AD1" w14:textId="77777777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</w:tc>
        <w:tc>
          <w:tcPr>
            <w:tcW w:w="4311" w:type="dxa"/>
          </w:tcPr>
          <w:p w14:paraId="4D9FA5E6" w14:textId="77777777" w:rsidR="00F701DC" w:rsidRDefault="00F701DC" w:rsidP="00F701DC">
            <w:pPr>
              <w:jc w:val="center"/>
              <w:rPr>
                <w:b/>
                <w:color w:val="4472C4"/>
                <w:kern w:val="2"/>
                <w:szCs w:val="24"/>
              </w:rPr>
            </w:pPr>
          </w:p>
        </w:tc>
      </w:tr>
    </w:tbl>
    <w:p w14:paraId="247E80E6" w14:textId="77777777" w:rsidR="00027B83" w:rsidRDefault="00027B83">
      <w:pPr>
        <w:rPr>
          <w:szCs w:val="24"/>
        </w:rPr>
      </w:pPr>
    </w:p>
    <w:p w14:paraId="2423B2FA" w14:textId="77777777" w:rsidR="00027B83" w:rsidRDefault="00027B83">
      <w:pPr>
        <w:rPr>
          <w:szCs w:val="24"/>
        </w:rPr>
      </w:pPr>
    </w:p>
    <w:p w14:paraId="0895D5E0" w14:textId="77777777" w:rsidR="00027B83" w:rsidRDefault="000B0897">
      <w:pPr>
        <w:tabs>
          <w:tab w:val="left" w:pos="5400"/>
        </w:tabs>
        <w:jc w:val="center"/>
        <w:textAlignment w:val="center"/>
      </w:pPr>
      <w:r>
        <w:rPr>
          <w:b/>
          <w:bCs/>
        </w:rPr>
        <w:t>______________</w:t>
      </w:r>
    </w:p>
    <w:sectPr w:rsidR="00027B83">
      <w:headerReference w:type="default" r:id="rId12"/>
      <w:footerReference w:type="default" r:id="rId13"/>
      <w:endnotePr>
        <w:numFmt w:val="decimal"/>
      </w:endnotePr>
      <w:pgSz w:w="12240" w:h="15840" w:code="1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9751A" w14:textId="77777777" w:rsidR="0026101F" w:rsidRDefault="0026101F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64C59546" w14:textId="77777777" w:rsidR="0026101F" w:rsidRDefault="0026101F">
      <w:pPr>
        <w:rPr>
          <w:sz w:val="20"/>
        </w:rPr>
      </w:pPr>
      <w:r>
        <w:rPr>
          <w:sz w:val="20"/>
        </w:rPr>
        <w:continuationSeparator/>
      </w:r>
    </w:p>
  </w:endnote>
  <w:endnote w:type="continuationNotice" w:id="1">
    <w:p w14:paraId="1508C4F0" w14:textId="77777777" w:rsidR="0026101F" w:rsidRDefault="00261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8A552" w14:textId="77777777" w:rsidR="00027B83" w:rsidRDefault="00027B83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D9261" w14:textId="77777777" w:rsidR="0026101F" w:rsidRDefault="0026101F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7D7D9469" w14:textId="77777777" w:rsidR="0026101F" w:rsidRDefault="0026101F">
      <w:pPr>
        <w:rPr>
          <w:sz w:val="20"/>
        </w:rPr>
      </w:pPr>
      <w:r>
        <w:rPr>
          <w:sz w:val="20"/>
        </w:rPr>
        <w:continuationSeparator/>
      </w:r>
    </w:p>
  </w:footnote>
  <w:footnote w:type="continuationNotice" w:id="1">
    <w:p w14:paraId="60869C91" w14:textId="77777777" w:rsidR="0026101F" w:rsidRDefault="00261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BAEB7" w14:textId="77777777" w:rsidR="00027B83" w:rsidRDefault="000B0897">
    <w:pPr>
      <w:tabs>
        <w:tab w:val="center" w:pos="4680"/>
        <w:tab w:val="right" w:pos="9360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9728BC">
      <w:rPr>
        <w:rFonts w:ascii="Arial" w:eastAsia="Arial" w:hAnsi="Arial" w:cs="Arial"/>
        <w:noProof/>
        <w:sz w:val="18"/>
        <w:szCs w:val="18"/>
      </w:rPr>
      <w:t>2</w:t>
    </w:r>
    <w:r w:rsidR="009728BC">
      <w:rPr>
        <w:rFonts w:ascii="Arial" w:eastAsia="Arial" w:hAnsi="Arial" w:cs="Arial"/>
        <w:noProof/>
        <w:sz w:val="18"/>
        <w:szCs w:val="18"/>
      </w:rPr>
      <w:t>8</w:t>
    </w:r>
    <w:r>
      <w:rPr>
        <w:rFonts w:ascii="Arial" w:eastAsia="Arial" w:hAnsi="Arial" w:cs="Arial"/>
        <w:sz w:val="18"/>
        <w:szCs w:val="18"/>
      </w:rPr>
      <w:fldChar w:fldCharType="end"/>
    </w:r>
  </w:p>
  <w:p w14:paraId="18CA756E" w14:textId="77777777" w:rsidR="00027B83" w:rsidRDefault="00027B83">
    <w:pPr>
      <w:tabs>
        <w:tab w:val="center" w:pos="4680"/>
        <w:tab w:val="right" w:pos="9360"/>
      </w:tabs>
      <w:jc w:val="both"/>
      <w:rPr>
        <w:rFonts w:ascii="Arial" w:eastAsia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0C"/>
    <w:rsid w:val="0001285E"/>
    <w:rsid w:val="00027B83"/>
    <w:rsid w:val="00044666"/>
    <w:rsid w:val="00046067"/>
    <w:rsid w:val="0006740F"/>
    <w:rsid w:val="000822C2"/>
    <w:rsid w:val="00095872"/>
    <w:rsid w:val="00097F18"/>
    <w:rsid w:val="000A60F8"/>
    <w:rsid w:val="000B0897"/>
    <w:rsid w:val="000C4A99"/>
    <w:rsid w:val="000C5D31"/>
    <w:rsid w:val="000E7911"/>
    <w:rsid w:val="001109F5"/>
    <w:rsid w:val="0012381A"/>
    <w:rsid w:val="00144E36"/>
    <w:rsid w:val="00181EC7"/>
    <w:rsid w:val="001840C5"/>
    <w:rsid w:val="00191310"/>
    <w:rsid w:val="001B52D2"/>
    <w:rsid w:val="001B755D"/>
    <w:rsid w:val="001E1F82"/>
    <w:rsid w:val="001E6CD3"/>
    <w:rsid w:val="00242972"/>
    <w:rsid w:val="00257544"/>
    <w:rsid w:val="0026101F"/>
    <w:rsid w:val="00284033"/>
    <w:rsid w:val="002A3C9D"/>
    <w:rsid w:val="002B1201"/>
    <w:rsid w:val="002B6458"/>
    <w:rsid w:val="002D674B"/>
    <w:rsid w:val="002E7DB3"/>
    <w:rsid w:val="002F6F29"/>
    <w:rsid w:val="0032240A"/>
    <w:rsid w:val="00322D01"/>
    <w:rsid w:val="00325D07"/>
    <w:rsid w:val="00335C5B"/>
    <w:rsid w:val="00343EE2"/>
    <w:rsid w:val="003834E8"/>
    <w:rsid w:val="00383B79"/>
    <w:rsid w:val="00383E2E"/>
    <w:rsid w:val="003922A3"/>
    <w:rsid w:val="003C2676"/>
    <w:rsid w:val="003D4755"/>
    <w:rsid w:val="003E5DDB"/>
    <w:rsid w:val="00402199"/>
    <w:rsid w:val="004218A8"/>
    <w:rsid w:val="00423E55"/>
    <w:rsid w:val="00433C02"/>
    <w:rsid w:val="00437430"/>
    <w:rsid w:val="00454B9A"/>
    <w:rsid w:val="00487578"/>
    <w:rsid w:val="004A57D1"/>
    <w:rsid w:val="004A5C6E"/>
    <w:rsid w:val="004C66FE"/>
    <w:rsid w:val="004D5D7B"/>
    <w:rsid w:val="004E1C00"/>
    <w:rsid w:val="004E5CA2"/>
    <w:rsid w:val="004F4472"/>
    <w:rsid w:val="00515970"/>
    <w:rsid w:val="00515D4C"/>
    <w:rsid w:val="00537FA0"/>
    <w:rsid w:val="00545279"/>
    <w:rsid w:val="005517C4"/>
    <w:rsid w:val="00552218"/>
    <w:rsid w:val="005539EE"/>
    <w:rsid w:val="00564127"/>
    <w:rsid w:val="0059767F"/>
    <w:rsid w:val="005A3BA7"/>
    <w:rsid w:val="005B2837"/>
    <w:rsid w:val="005C1924"/>
    <w:rsid w:val="005E1C8B"/>
    <w:rsid w:val="005F220A"/>
    <w:rsid w:val="0060077C"/>
    <w:rsid w:val="006107E6"/>
    <w:rsid w:val="00642AEB"/>
    <w:rsid w:val="00642DAE"/>
    <w:rsid w:val="00650797"/>
    <w:rsid w:val="006836D9"/>
    <w:rsid w:val="00686876"/>
    <w:rsid w:val="006911CD"/>
    <w:rsid w:val="006A40E5"/>
    <w:rsid w:val="006A51E2"/>
    <w:rsid w:val="006C339F"/>
    <w:rsid w:val="006C79AA"/>
    <w:rsid w:val="006E759A"/>
    <w:rsid w:val="006F0803"/>
    <w:rsid w:val="006F5143"/>
    <w:rsid w:val="00701F6C"/>
    <w:rsid w:val="007021CA"/>
    <w:rsid w:val="007064A0"/>
    <w:rsid w:val="00732BE8"/>
    <w:rsid w:val="0073311D"/>
    <w:rsid w:val="00745D97"/>
    <w:rsid w:val="00753C0F"/>
    <w:rsid w:val="007621BC"/>
    <w:rsid w:val="00781FBB"/>
    <w:rsid w:val="00784205"/>
    <w:rsid w:val="007A75C6"/>
    <w:rsid w:val="007E6425"/>
    <w:rsid w:val="007F21A4"/>
    <w:rsid w:val="007F4A1B"/>
    <w:rsid w:val="008017DB"/>
    <w:rsid w:val="008133C4"/>
    <w:rsid w:val="00823935"/>
    <w:rsid w:val="0083118A"/>
    <w:rsid w:val="008446AC"/>
    <w:rsid w:val="008548BF"/>
    <w:rsid w:val="00871FEF"/>
    <w:rsid w:val="008B643A"/>
    <w:rsid w:val="008C0D56"/>
    <w:rsid w:val="008C1833"/>
    <w:rsid w:val="008E1A37"/>
    <w:rsid w:val="008E7807"/>
    <w:rsid w:val="008E7DE3"/>
    <w:rsid w:val="008F5359"/>
    <w:rsid w:val="008F626E"/>
    <w:rsid w:val="0090764D"/>
    <w:rsid w:val="00907C51"/>
    <w:rsid w:val="00912273"/>
    <w:rsid w:val="0094746F"/>
    <w:rsid w:val="009506AC"/>
    <w:rsid w:val="00951D02"/>
    <w:rsid w:val="00952EC6"/>
    <w:rsid w:val="009606D5"/>
    <w:rsid w:val="009728BC"/>
    <w:rsid w:val="009A7871"/>
    <w:rsid w:val="009B2AD1"/>
    <w:rsid w:val="009C4390"/>
    <w:rsid w:val="00A17CAF"/>
    <w:rsid w:val="00A21B53"/>
    <w:rsid w:val="00A30427"/>
    <w:rsid w:val="00A37FB2"/>
    <w:rsid w:val="00A44B04"/>
    <w:rsid w:val="00A46033"/>
    <w:rsid w:val="00A50B37"/>
    <w:rsid w:val="00A60411"/>
    <w:rsid w:val="00A61311"/>
    <w:rsid w:val="00A63CB2"/>
    <w:rsid w:val="00A64B2B"/>
    <w:rsid w:val="00A76924"/>
    <w:rsid w:val="00AA2C16"/>
    <w:rsid w:val="00AB2564"/>
    <w:rsid w:val="00AD391B"/>
    <w:rsid w:val="00AF2502"/>
    <w:rsid w:val="00AF509D"/>
    <w:rsid w:val="00AF7D53"/>
    <w:rsid w:val="00B02E69"/>
    <w:rsid w:val="00B25105"/>
    <w:rsid w:val="00B31E44"/>
    <w:rsid w:val="00B46F6F"/>
    <w:rsid w:val="00B5262A"/>
    <w:rsid w:val="00B5372A"/>
    <w:rsid w:val="00BC13EC"/>
    <w:rsid w:val="00BC15E1"/>
    <w:rsid w:val="00BC3B40"/>
    <w:rsid w:val="00BC4193"/>
    <w:rsid w:val="00BD1F44"/>
    <w:rsid w:val="00BD3243"/>
    <w:rsid w:val="00BD60D4"/>
    <w:rsid w:val="00BE13CE"/>
    <w:rsid w:val="00BE77F2"/>
    <w:rsid w:val="00C00164"/>
    <w:rsid w:val="00C054E4"/>
    <w:rsid w:val="00C32367"/>
    <w:rsid w:val="00C727B2"/>
    <w:rsid w:val="00C74FA2"/>
    <w:rsid w:val="00C936E5"/>
    <w:rsid w:val="00CA5B67"/>
    <w:rsid w:val="00CA6B1C"/>
    <w:rsid w:val="00CB0688"/>
    <w:rsid w:val="00CC0735"/>
    <w:rsid w:val="00CE7CB6"/>
    <w:rsid w:val="00D06A6E"/>
    <w:rsid w:val="00D146EC"/>
    <w:rsid w:val="00D16E62"/>
    <w:rsid w:val="00D171BF"/>
    <w:rsid w:val="00D3134F"/>
    <w:rsid w:val="00D44847"/>
    <w:rsid w:val="00D559C1"/>
    <w:rsid w:val="00D80C2E"/>
    <w:rsid w:val="00D9104D"/>
    <w:rsid w:val="00D9566B"/>
    <w:rsid w:val="00DA4E0C"/>
    <w:rsid w:val="00DE078F"/>
    <w:rsid w:val="00DE61C5"/>
    <w:rsid w:val="00E04826"/>
    <w:rsid w:val="00E139C6"/>
    <w:rsid w:val="00E350CC"/>
    <w:rsid w:val="00E73BD0"/>
    <w:rsid w:val="00E80C61"/>
    <w:rsid w:val="00E80F41"/>
    <w:rsid w:val="00EA13CD"/>
    <w:rsid w:val="00EA4C4E"/>
    <w:rsid w:val="00EB558D"/>
    <w:rsid w:val="00F314BE"/>
    <w:rsid w:val="00F35732"/>
    <w:rsid w:val="00F60BD9"/>
    <w:rsid w:val="00F701DC"/>
    <w:rsid w:val="00F8604C"/>
    <w:rsid w:val="00FB4546"/>
    <w:rsid w:val="00FC38BF"/>
    <w:rsid w:val="00FD5692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0BE0B"/>
  <w15:docId w15:val="{8659EA47-5219-446A-B523-EE8EC373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60BD9"/>
    <w:rPr>
      <w:color w:val="808080"/>
    </w:rPr>
  </w:style>
  <w:style w:type="paragraph" w:styleId="Header">
    <w:name w:val="header"/>
    <w:basedOn w:val="Normal"/>
    <w:link w:val="HeaderChar"/>
    <w:unhideWhenUsed/>
    <w:rsid w:val="007A75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A75C6"/>
  </w:style>
  <w:style w:type="paragraph" w:styleId="Footer">
    <w:name w:val="footer"/>
    <w:basedOn w:val="Normal"/>
    <w:link w:val="FooterChar"/>
    <w:unhideWhenUsed/>
    <w:rsid w:val="007A75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A75C6"/>
  </w:style>
  <w:style w:type="paragraph" w:customStyle="1" w:styleId="paragraph">
    <w:name w:val="paragraph"/>
    <w:basedOn w:val="Normal"/>
    <w:rsid w:val="00C74FA2"/>
    <w:pPr>
      <w:spacing w:before="100" w:beforeAutospacing="1" w:after="100" w:afterAutospacing="1"/>
    </w:pPr>
    <w:rPr>
      <w:szCs w:val="24"/>
      <w:lang w:val="en-US"/>
    </w:rPr>
  </w:style>
  <w:style w:type="character" w:customStyle="1" w:styleId="normaltextrun">
    <w:name w:val="normaltextrun"/>
    <w:basedOn w:val="DefaultParagraphFont"/>
    <w:rsid w:val="00C74FA2"/>
  </w:style>
  <w:style w:type="character" w:customStyle="1" w:styleId="eop">
    <w:name w:val="eop"/>
    <w:basedOn w:val="DefaultParagraphFont"/>
    <w:rsid w:val="00C74FA2"/>
  </w:style>
  <w:style w:type="character" w:styleId="Hyperlink">
    <w:name w:val="Hyperlink"/>
    <w:basedOn w:val="DefaultParagraphFont"/>
    <w:unhideWhenUsed/>
    <w:rsid w:val="00C001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16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1E1F8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E1F8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E1F8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1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1F82"/>
    <w:rPr>
      <w:b/>
      <w:bCs/>
      <w:sz w:val="20"/>
    </w:rPr>
  </w:style>
  <w:style w:type="paragraph" w:styleId="Revision">
    <w:name w:val="Revision"/>
    <w:hidden/>
    <w:semiHidden/>
    <w:rsid w:val="00BC4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58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5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0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1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0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5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75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52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35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8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6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7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8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8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5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2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5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4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3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7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8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3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0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16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3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7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4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7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7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6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4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3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8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6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9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8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6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1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5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76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2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4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0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59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56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5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0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2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2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2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94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6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4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3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7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25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8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3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14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6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29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4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0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0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8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8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7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6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2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63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9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4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6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5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5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9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1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0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5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67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0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4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3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1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92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8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9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7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4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4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2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2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6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1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5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1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1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36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6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2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8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6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8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1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0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72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0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7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8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0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5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4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0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3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8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2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5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1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4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1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0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2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9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86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5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42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8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3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9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9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9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2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8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9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7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8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5086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26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0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1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28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3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616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2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18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15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425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555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2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28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250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46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5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34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7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79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43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818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42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3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16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4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85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8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53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8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2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1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09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38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8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70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1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4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4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643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3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92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9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55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023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389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21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011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14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11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5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0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5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3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57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1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2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9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4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3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3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4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9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7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51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42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3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7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15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1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4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4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03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03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4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8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9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30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72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25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8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47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8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3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9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5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3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05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81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3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96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729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4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60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9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4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9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91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26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13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5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49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53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53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1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3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8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64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0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535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22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2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9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728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38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2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5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7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6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6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3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7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2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3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2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53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2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9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8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2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3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5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1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5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9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1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5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9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2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0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7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8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8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4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0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8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3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9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92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0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6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6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1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0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40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9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6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22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7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2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9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3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8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30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9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8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0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3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8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97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2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4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6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7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7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1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0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6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6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7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1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1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6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2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5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75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2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7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6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1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8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2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8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5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3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1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0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1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3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2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8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4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9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0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6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5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0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1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3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2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46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1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0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7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3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7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7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1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2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99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80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3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2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7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5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8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9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7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8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8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5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3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8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5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1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3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3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77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7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7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7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4259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02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4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3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3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94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42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46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42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9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99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27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8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3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46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2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52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0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83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9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33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8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43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25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0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26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5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00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1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59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8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28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444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1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9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5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90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98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2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4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3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0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21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54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2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92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5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87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4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775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01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11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2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37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92455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7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69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71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74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2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0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86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37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3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148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9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29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5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155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55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3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4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27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8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76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51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4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9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28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623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36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2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64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3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8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09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71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04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247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8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85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7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82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9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8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88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86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0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34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00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03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02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4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17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08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70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866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5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26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7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74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5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3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8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60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4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3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2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0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4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8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3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2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1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7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13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9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6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9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9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8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3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8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44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2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51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6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38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01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1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49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83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7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8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3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64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2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8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2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8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6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0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4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04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39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0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0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32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6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1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1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1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6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0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1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5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8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3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5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3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0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7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2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8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4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3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92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5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3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5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9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6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1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2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5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8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2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2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5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9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2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5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6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6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2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4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4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3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5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0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6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5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2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2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2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04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4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4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1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27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69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3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9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9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50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4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73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8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4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2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8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07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2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5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5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1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9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4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6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54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5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1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7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4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4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47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6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76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5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4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9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0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1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9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9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9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8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4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75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6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5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0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2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4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7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1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8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8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2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5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8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7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74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29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3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9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9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03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7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8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9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1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9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8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6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9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1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7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4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7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5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0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9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4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0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3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92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3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2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9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4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6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7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7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7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70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2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2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31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76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8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0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5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1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8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93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3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2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4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74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2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2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1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5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5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8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9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74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3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5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4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5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1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0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8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5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0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1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2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8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3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3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0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9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17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2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7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7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2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3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1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6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8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5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8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4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5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6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1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2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1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1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98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0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1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4729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2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59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5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7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15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7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34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0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8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85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36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22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17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76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03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7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8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5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59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8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9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2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14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1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20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53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06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6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22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7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10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9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583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16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75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92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95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92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02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67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8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56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3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50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8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72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72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89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586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04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48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85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5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18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78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6840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6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2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4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06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506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57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66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81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4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53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0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41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37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10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44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83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7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73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7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47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706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38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95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8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7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07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596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2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1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22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79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26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0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2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6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63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5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32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5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755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36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5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36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5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7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6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80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0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114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5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9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7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45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0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046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1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1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5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95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0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5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3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4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8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0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4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0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4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1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7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5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65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5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4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6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4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9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7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7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4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7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5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1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1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8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0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9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5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6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00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8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7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9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7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8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1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85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47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3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72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9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5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83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5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4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5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2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8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5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7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9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0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2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1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6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5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6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8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7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4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74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3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8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36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4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93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0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2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36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3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65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7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4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1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5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1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7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6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8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84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4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4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1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6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2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0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8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5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7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3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9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9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1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9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6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5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1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4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7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4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4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8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2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0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9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67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9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1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7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9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7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2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2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9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8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5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7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0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9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4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4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0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6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25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3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1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7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1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2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4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1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6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7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2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0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6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3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3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3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6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0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0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1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1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4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0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1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2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0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3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0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0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3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7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8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8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7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09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9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4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9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3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5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1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87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031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7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65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59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0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80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032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378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58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44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4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86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62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66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9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4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87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2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988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07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42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10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0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15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6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23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47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94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0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323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2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1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0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3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1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5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65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1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02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0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164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1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15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2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51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77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6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8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9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6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1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4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355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80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8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32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6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7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9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9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9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33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65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8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8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954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15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3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54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904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17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270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36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15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07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3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825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2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96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68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07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3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2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5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743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9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3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4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4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9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120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20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60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35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90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98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86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49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42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327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4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584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8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3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36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85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76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1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6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3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1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1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5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5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1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0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7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0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1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2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6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2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2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7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8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36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56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63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90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0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5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7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04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1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0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5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4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miestogijos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avivaldybe@vilnius.l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7" ma:contentTypeDescription="Create a new document." ma:contentTypeScope="" ma:versionID="937fb98ceb258ccfab02ae0117058714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ddee736092dfbcacaa60cf05be565674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CE5239-9496-4B9D-B5B8-D2EAC250F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E9AC0B-278F-4A0F-A447-1104DC85A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E91321-830D-48DF-98F2-164FBE0DA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A6237D-7B25-4652-BA23-8F0569496A9B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11709</Words>
  <Characters>6675</Characters>
  <Application>Microsoft Office Word</Application>
  <DocSecurity>0</DocSecurity>
  <Lines>55</Lines>
  <Paragraphs>36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Giedrius Krasauskas</dc:creator>
  <cp:lastModifiedBy>Denis Sosunov</cp:lastModifiedBy>
  <cp:revision>14</cp:revision>
  <dcterms:created xsi:type="dcterms:W3CDTF">2025-09-03T14:13:00Z</dcterms:created>
  <dcterms:modified xsi:type="dcterms:W3CDTF">2025-09-08T05:30:00Z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</Properties>
</file>